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E0E" w:rsidRDefault="00AE1114" w:rsidP="001A591C">
      <w:pPr>
        <w:tabs>
          <w:tab w:val="left" w:pos="195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>
                <wp:extent cx="6149340" cy="655320"/>
                <wp:effectExtent l="9525" t="9525" r="28575" b="3810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9340" cy="655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E1114" w:rsidRDefault="00AE1114" w:rsidP="00AE1114">
                            <w:pPr>
                              <w:pStyle w:val="aa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7F7F7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D0D0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ОФИЦИАЛЬНЫЙ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4.2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:rsidR="00AE1114" w:rsidRDefault="00AE1114" w:rsidP="00AE1114">
                      <w:pPr>
                        <w:pStyle w:val="aa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7F7F7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D0D0D"/>
                            </w14:solidFill>
                            <w14:prstDash w14:val="solid"/>
                            <w14:round/>
                          </w14:textOutline>
                        </w:rPr>
                        <w:t>ОФИЦИАЛЬНЫЙ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22DA" w:rsidRPr="00FF22DA" w:rsidRDefault="00AE1114" w:rsidP="00FC6882">
      <w:pPr>
        <w:rPr>
          <w:b/>
          <w:sz w:val="22"/>
          <w:szCs w:val="22"/>
        </w:rPr>
      </w:pPr>
      <w:r w:rsidRPr="009A18B4">
        <w:rPr>
          <w:b/>
          <w:noProof/>
          <w:highlight w:val="lightGray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16510</wp:posOffset>
            </wp:positionV>
            <wp:extent cx="571500" cy="675640"/>
            <wp:effectExtent l="0" t="0" r="0" b="0"/>
            <wp:wrapNone/>
            <wp:docPr id="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B4">
        <w:t xml:space="preserve">  </w:t>
      </w:r>
      <w:r w:rsidR="00FF22DA">
        <w:t xml:space="preserve">  </w:t>
      </w:r>
      <w:r w:rsidR="009A18B4" w:rsidRPr="00FF22DA">
        <w:rPr>
          <w:b/>
          <w:sz w:val="22"/>
          <w:szCs w:val="22"/>
          <w:highlight w:val="lightGray"/>
        </w:rPr>
        <w:t xml:space="preserve">Официальное издание (бюллетень) Администрации Травковского </w:t>
      </w:r>
      <w:r w:rsidR="00FF22DA" w:rsidRPr="00FF22DA">
        <w:rPr>
          <w:b/>
          <w:sz w:val="22"/>
          <w:szCs w:val="22"/>
          <w:highlight w:val="lightGray"/>
        </w:rPr>
        <w:t xml:space="preserve">сельского </w:t>
      </w:r>
      <w:r w:rsidR="009A18B4" w:rsidRPr="00FF22DA">
        <w:rPr>
          <w:b/>
          <w:sz w:val="22"/>
          <w:szCs w:val="22"/>
          <w:highlight w:val="lightGray"/>
        </w:rPr>
        <w:t>поселения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581"/>
        <w:gridCol w:w="2410"/>
      </w:tblGrid>
      <w:tr w:rsidR="00FF22DA" w:rsidTr="0095602E">
        <w:trPr>
          <w:trHeight w:val="623"/>
        </w:trPr>
        <w:tc>
          <w:tcPr>
            <w:tcW w:w="118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F22DA" w:rsidRPr="002249BC" w:rsidRDefault="00FF22DA" w:rsidP="00FF22DA">
            <w:pPr>
              <w:rPr>
                <w:b/>
                <w:sz w:val="16"/>
                <w:szCs w:val="16"/>
              </w:rPr>
            </w:pPr>
          </w:p>
          <w:p w:rsidR="00FF22DA" w:rsidRPr="002249BC" w:rsidRDefault="00FF22DA" w:rsidP="00FF22DA">
            <w:pPr>
              <w:rPr>
                <w:b/>
              </w:rPr>
            </w:pPr>
            <w:r w:rsidRPr="002249BC">
              <w:rPr>
                <w:b/>
              </w:rPr>
              <w:t xml:space="preserve">Выходит с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2249BC">
                <w:rPr>
                  <w:b/>
                </w:rPr>
                <w:t>2015 г</w:t>
              </w:r>
            </w:smartTag>
            <w:r w:rsidRPr="002249BC">
              <w:rPr>
                <w:b/>
              </w:rPr>
              <w:t>.</w:t>
            </w:r>
          </w:p>
        </w:tc>
        <w:tc>
          <w:tcPr>
            <w:tcW w:w="6581" w:type="dxa"/>
            <w:shd w:val="clear" w:color="auto" w:fill="auto"/>
          </w:tcPr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Учредитель газеты: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</w:rPr>
            </w:pPr>
            <w:r w:rsidRPr="002249BC">
              <w:rPr>
                <w:rFonts w:ascii="Arial" w:hAnsi="Arial" w:cs="Arial"/>
                <w:b/>
              </w:rPr>
              <w:t>Совет депутатов Травковского сельского поселения</w:t>
            </w:r>
          </w:p>
          <w:p w:rsidR="00FF22DA" w:rsidRPr="002249BC" w:rsidRDefault="00FF22DA" w:rsidP="00FF22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FF22DA" w:rsidRPr="002249BC" w:rsidRDefault="00FF22DA" w:rsidP="002249B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A72A9" w:rsidRDefault="00021B3E" w:rsidP="004A72A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№ </w:t>
            </w:r>
            <w:r w:rsidR="0095602E">
              <w:rPr>
                <w:rFonts w:ascii="Arial" w:hAnsi="Arial" w:cs="Arial"/>
                <w:b/>
              </w:rPr>
              <w:t>02</w:t>
            </w:r>
          </w:p>
          <w:p w:rsidR="00FF22DA" w:rsidRPr="002249BC" w:rsidRDefault="0095602E" w:rsidP="004A72A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 февраля 2023</w:t>
            </w:r>
            <w:r w:rsidR="00FF22DA" w:rsidRPr="002249BC">
              <w:rPr>
                <w:rFonts w:ascii="Arial" w:hAnsi="Arial" w:cs="Arial"/>
                <w:b/>
              </w:rPr>
              <w:t>г</w:t>
            </w:r>
          </w:p>
        </w:tc>
      </w:tr>
    </w:tbl>
    <w:p w:rsidR="00873405" w:rsidRDefault="00873405" w:rsidP="005F353D">
      <w:pPr>
        <w:tabs>
          <w:tab w:val="left" w:pos="3600"/>
        </w:tabs>
        <w:rPr>
          <w:sz w:val="28"/>
          <w:szCs w:val="28"/>
        </w:rPr>
      </w:pPr>
    </w:p>
    <w:p w:rsidR="00DD4CF7" w:rsidRPr="00DD4CF7" w:rsidRDefault="00DD4CF7" w:rsidP="00DD4CF7">
      <w:pPr>
        <w:tabs>
          <w:tab w:val="left" w:pos="1843"/>
        </w:tabs>
        <w:spacing w:line="276" w:lineRule="auto"/>
        <w:jc w:val="center"/>
        <w:rPr>
          <w:sz w:val="20"/>
          <w:szCs w:val="20"/>
        </w:rPr>
      </w:pPr>
      <w:r w:rsidRPr="00DD4CF7">
        <w:rPr>
          <w:sz w:val="20"/>
          <w:szCs w:val="20"/>
        </w:rPr>
        <w:t>Российская Федерация</w:t>
      </w:r>
      <w:r>
        <w:rPr>
          <w:sz w:val="20"/>
          <w:szCs w:val="20"/>
        </w:rPr>
        <w:t xml:space="preserve">  </w:t>
      </w:r>
      <w:r w:rsidRPr="00DD4CF7">
        <w:rPr>
          <w:sz w:val="20"/>
          <w:szCs w:val="20"/>
        </w:rPr>
        <w:t>Новгородская область</w:t>
      </w:r>
      <w:r>
        <w:rPr>
          <w:sz w:val="20"/>
          <w:szCs w:val="20"/>
        </w:rPr>
        <w:t xml:space="preserve"> </w:t>
      </w:r>
      <w:r w:rsidRPr="00DD4CF7">
        <w:rPr>
          <w:sz w:val="20"/>
          <w:szCs w:val="20"/>
        </w:rPr>
        <w:t>Боровичский район</w:t>
      </w:r>
    </w:p>
    <w:p w:rsidR="00DD4CF7" w:rsidRPr="00DD4CF7" w:rsidRDefault="00DD4CF7" w:rsidP="00DD4CF7">
      <w:pPr>
        <w:tabs>
          <w:tab w:val="left" w:pos="1843"/>
        </w:tabs>
        <w:spacing w:line="276" w:lineRule="auto"/>
        <w:jc w:val="center"/>
        <w:rPr>
          <w:sz w:val="16"/>
          <w:szCs w:val="16"/>
        </w:rPr>
      </w:pPr>
      <w:r w:rsidRPr="00DD4CF7">
        <w:rPr>
          <w:sz w:val="16"/>
          <w:szCs w:val="16"/>
        </w:rPr>
        <w:t>АДМИНИСТРАЦИЯ ТРАВКОВСКОГО СЕЛЬСКОГО ПОСЕЛЕНИЯ</w:t>
      </w:r>
    </w:p>
    <w:p w:rsidR="00DD4CF7" w:rsidRPr="00DD4CF7" w:rsidRDefault="00DD4CF7" w:rsidP="00DD4CF7">
      <w:pPr>
        <w:spacing w:line="276" w:lineRule="auto"/>
        <w:jc w:val="center"/>
        <w:rPr>
          <w:bCs/>
          <w:sz w:val="16"/>
          <w:szCs w:val="16"/>
        </w:rPr>
      </w:pPr>
      <w:r w:rsidRPr="00DD4CF7">
        <w:rPr>
          <w:bCs/>
          <w:sz w:val="16"/>
          <w:szCs w:val="16"/>
        </w:rPr>
        <w:t>ПОСТАНОВЛЕНИЕ</w:t>
      </w:r>
      <w:r>
        <w:rPr>
          <w:bCs/>
          <w:sz w:val="16"/>
          <w:szCs w:val="16"/>
        </w:rPr>
        <w:t xml:space="preserve">  </w:t>
      </w:r>
      <w:r w:rsidRPr="00DD4CF7">
        <w:rPr>
          <w:bCs/>
          <w:sz w:val="20"/>
          <w:szCs w:val="20"/>
        </w:rPr>
        <w:t>от 30.01.2023</w:t>
      </w:r>
      <w:r>
        <w:rPr>
          <w:bCs/>
          <w:sz w:val="20"/>
          <w:szCs w:val="20"/>
        </w:rPr>
        <w:t>г.</w:t>
      </w:r>
      <w:r w:rsidR="00683E1A">
        <w:rPr>
          <w:bCs/>
          <w:sz w:val="20"/>
          <w:szCs w:val="20"/>
        </w:rPr>
        <w:t xml:space="preserve"> № 2</w:t>
      </w:r>
      <w:r>
        <w:rPr>
          <w:bCs/>
          <w:sz w:val="20"/>
          <w:szCs w:val="20"/>
        </w:rPr>
        <w:t xml:space="preserve"> </w:t>
      </w:r>
      <w:r w:rsidRPr="00DD4CF7">
        <w:rPr>
          <w:bCs/>
          <w:sz w:val="20"/>
          <w:szCs w:val="20"/>
        </w:rPr>
        <w:t xml:space="preserve"> п. Травково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</w:tblGrid>
      <w:tr w:rsidR="00DD4CF7" w:rsidRPr="00DD4CF7" w:rsidTr="00FA1B01"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D4CF7">
              <w:rPr>
                <w:sz w:val="20"/>
                <w:szCs w:val="20"/>
                <w:lang w:eastAsia="en-US"/>
              </w:rPr>
              <w:t xml:space="preserve">О внесение изменений в постановление Администрации Травковского сельского поселения от 08.11.2021 г. № 88 «Об утверждении перечня главных администраторов доходов </w:t>
            </w:r>
            <w:r w:rsidRPr="00DD4CF7">
              <w:rPr>
                <w:sz w:val="20"/>
                <w:szCs w:val="20"/>
                <w:lang w:eastAsia="en-US"/>
              </w:rPr>
              <w:br/>
              <w:t>бюджета Травковского сельского поселения»</w:t>
            </w:r>
          </w:p>
          <w:p w:rsidR="00DD4CF7" w:rsidRPr="00DD4CF7" w:rsidRDefault="00DD4CF7" w:rsidP="00DD4C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DD4CF7" w:rsidRPr="00DD4CF7" w:rsidRDefault="00DD4CF7" w:rsidP="00DD4CF7">
      <w:pPr>
        <w:ind w:firstLine="709"/>
        <w:jc w:val="both"/>
        <w:rPr>
          <w:sz w:val="20"/>
          <w:szCs w:val="20"/>
        </w:rPr>
      </w:pPr>
      <w:r w:rsidRPr="00DD4CF7">
        <w:rPr>
          <w:sz w:val="20"/>
          <w:szCs w:val="20"/>
        </w:rPr>
        <w:t>В целях приведения нормативно правового акта в соответствие с действующим законодательством</w:t>
      </w:r>
    </w:p>
    <w:p w:rsidR="00DD4CF7" w:rsidRPr="00DD4CF7" w:rsidRDefault="00DD4CF7" w:rsidP="00DD4CF7">
      <w:pPr>
        <w:ind w:firstLine="709"/>
        <w:jc w:val="both"/>
        <w:rPr>
          <w:sz w:val="20"/>
          <w:szCs w:val="20"/>
        </w:rPr>
      </w:pPr>
      <w:r w:rsidRPr="00DD4CF7">
        <w:rPr>
          <w:sz w:val="20"/>
          <w:szCs w:val="20"/>
        </w:rPr>
        <w:t>Администрация Травковского сельского поселения</w:t>
      </w:r>
    </w:p>
    <w:p w:rsidR="00DD4CF7" w:rsidRPr="00DD4CF7" w:rsidRDefault="00DD4CF7" w:rsidP="00DD4CF7">
      <w:pPr>
        <w:ind w:firstLine="709"/>
        <w:jc w:val="both"/>
        <w:rPr>
          <w:bCs/>
          <w:sz w:val="16"/>
          <w:szCs w:val="16"/>
        </w:rPr>
      </w:pPr>
      <w:r w:rsidRPr="00DD4CF7">
        <w:rPr>
          <w:bCs/>
          <w:sz w:val="16"/>
          <w:szCs w:val="16"/>
        </w:rPr>
        <w:t>ПОСТАНОВЛЯЕТ:</w:t>
      </w:r>
    </w:p>
    <w:p w:rsidR="00DD4CF7" w:rsidRPr="00DD4CF7" w:rsidRDefault="00DD4CF7" w:rsidP="00DD4CF7">
      <w:pPr>
        <w:ind w:firstLine="708"/>
        <w:jc w:val="both"/>
        <w:rPr>
          <w:sz w:val="20"/>
          <w:szCs w:val="20"/>
        </w:rPr>
      </w:pPr>
      <w:r w:rsidRPr="00DD4CF7">
        <w:rPr>
          <w:sz w:val="20"/>
          <w:szCs w:val="20"/>
        </w:rPr>
        <w:t xml:space="preserve"> 1. Внести изменения в постановление Администрации Травковского сельского поселения от 08.11.2021 г. № 88 «Об утверждении перечня главных администраторов доходов бюджета Травковского сельского поселения», изложив раздел </w:t>
      </w:r>
      <w:r w:rsidRPr="00DD4CF7">
        <w:rPr>
          <w:sz w:val="20"/>
          <w:szCs w:val="20"/>
          <w:lang w:val="en-US"/>
        </w:rPr>
        <w:t>I</w:t>
      </w:r>
      <w:r w:rsidRPr="00DD4CF7">
        <w:rPr>
          <w:sz w:val="20"/>
          <w:szCs w:val="20"/>
        </w:rPr>
        <w:t xml:space="preserve"> Перечня главных администраторов доходов бюджета Травковского сельского поселения в новой редакции:</w:t>
      </w:r>
    </w:p>
    <w:p w:rsidR="00DD4CF7" w:rsidRPr="00DD4CF7" w:rsidRDefault="00DD4CF7" w:rsidP="00DD4CF7">
      <w:pPr>
        <w:spacing w:line="240" w:lineRule="exact"/>
        <w:contextualSpacing/>
        <w:rPr>
          <w:bCs/>
          <w:snapToGrid w:val="0"/>
          <w:color w:val="000000"/>
          <w:spacing w:val="-20"/>
          <w:sz w:val="20"/>
          <w:szCs w:val="20"/>
        </w:rPr>
      </w:pPr>
      <w:r w:rsidRPr="00DD4CF7">
        <w:rPr>
          <w:bCs/>
          <w:snapToGrid w:val="0"/>
          <w:color w:val="000000"/>
          <w:sz w:val="20"/>
          <w:szCs w:val="20"/>
        </w:rPr>
        <w:t xml:space="preserve">     «</w:t>
      </w:r>
      <w:r w:rsidRPr="00DD4CF7">
        <w:rPr>
          <w:bCs/>
          <w:snapToGrid w:val="0"/>
          <w:color w:val="000000"/>
          <w:sz w:val="20"/>
          <w:szCs w:val="20"/>
          <w:lang w:val="en-US"/>
        </w:rPr>
        <w:t>I</w:t>
      </w:r>
      <w:r w:rsidRPr="00DD4CF7">
        <w:rPr>
          <w:bCs/>
          <w:snapToGrid w:val="0"/>
          <w:color w:val="000000"/>
          <w:sz w:val="20"/>
          <w:szCs w:val="20"/>
        </w:rPr>
        <w:t xml:space="preserve">. Главные администраторы доходов бюджета Травковского сельского поселения - </w:t>
      </w:r>
      <w:r w:rsidRPr="00DD4CF7">
        <w:rPr>
          <w:bCs/>
          <w:sz w:val="20"/>
          <w:szCs w:val="20"/>
        </w:rPr>
        <w:t>федеральные органы государственной власти (государственные органы), осуществляющие бюджетные полномочия главных администраторов доходов бюджета</w:t>
      </w:r>
      <w:r w:rsidRPr="00DD4CF7">
        <w:rPr>
          <w:bCs/>
          <w:snapToGrid w:val="0"/>
          <w:color w:val="000000"/>
          <w:sz w:val="20"/>
          <w:szCs w:val="20"/>
        </w:rPr>
        <w:t xml:space="preserve"> сельского поселения</w:t>
      </w:r>
    </w:p>
    <w:p w:rsidR="00DD4CF7" w:rsidRPr="00DD4CF7" w:rsidRDefault="00DD4CF7" w:rsidP="00DD4CF7">
      <w:pPr>
        <w:spacing w:before="120" w:line="240" w:lineRule="exact"/>
        <w:jc w:val="both"/>
        <w:rPr>
          <w:snapToGrid w:val="0"/>
          <w:color w:val="000000"/>
          <w:spacing w:val="-20"/>
          <w:sz w:val="20"/>
          <w:szCs w:val="20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30"/>
        <w:gridCol w:w="1134"/>
        <w:gridCol w:w="2519"/>
        <w:gridCol w:w="5422"/>
      </w:tblGrid>
      <w:tr w:rsidR="00DD4CF7" w:rsidRPr="00DD4CF7" w:rsidTr="00FA1B01">
        <w:trPr>
          <w:trHeight w:val="586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3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5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Наименование главного администратора </w:t>
            </w:r>
          </w:p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доходов   бюджета сельского поселения, </w:t>
            </w:r>
            <w:r w:rsidRPr="00DD4CF7">
              <w:rPr>
                <w:sz w:val="18"/>
                <w:szCs w:val="18"/>
                <w:lang w:eastAsia="en-US"/>
              </w:rPr>
              <w:br/>
              <w:t>наименование кода вида (подвида)  доходов  бюджета сельского поселения</w:t>
            </w:r>
          </w:p>
        </w:tc>
      </w:tr>
      <w:tr w:rsidR="00DD4CF7" w:rsidRPr="00DD4CF7" w:rsidTr="00FA1B01"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F7" w:rsidRPr="00DD4CF7" w:rsidRDefault="00DD4CF7" w:rsidP="00DD4CF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главного администратора доходов</w:t>
            </w:r>
            <w:r w:rsidRPr="00DD4CF7"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вида (подвида) доходов  </w:t>
            </w:r>
          </w:p>
          <w:p w:rsidR="00DD4CF7" w:rsidRPr="00DD4CF7" w:rsidRDefault="00DD4CF7" w:rsidP="00DD4CF7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бюджета сельского поселения</w:t>
            </w:r>
          </w:p>
        </w:tc>
        <w:tc>
          <w:tcPr>
            <w:tcW w:w="5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F7" w:rsidRPr="00DD4CF7" w:rsidRDefault="00DD4CF7" w:rsidP="00DD4CF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D4CF7" w:rsidRPr="00DD4CF7" w:rsidTr="00FA1B01">
        <w:trPr>
          <w:trHeight w:val="35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40" w:lineRule="exact"/>
              <w:ind w:hanging="6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4</w:t>
            </w:r>
          </w:p>
        </w:tc>
      </w:tr>
      <w:tr w:rsidR="00DD4CF7" w:rsidRPr="00DD4CF7" w:rsidTr="00FA1B01">
        <w:trPr>
          <w:trHeight w:val="57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Управление Федеральной налоговой службы России по Новгородской области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     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9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10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11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2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13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14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1 01 02010 01 2200 110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5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16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17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lastRenderedPageBreak/>
              <w:t>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18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19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20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1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22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23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(прочие поступления)</w:t>
            </w:r>
          </w:p>
        </w:tc>
      </w:tr>
      <w:tr w:rsidR="00DD4CF7" w:rsidRPr="00DD4CF7" w:rsidTr="00FA1B01">
        <w:trPr>
          <w:trHeight w:val="55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1 01 02010 01 5000 110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4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статьями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, </w:t>
            </w:r>
            <w:hyperlink r:id="rId25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227.1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и </w:t>
            </w:r>
            <w:hyperlink r:id="rId26" w:history="1">
              <w:r w:rsidRPr="00DD4CF7">
                <w:rPr>
                  <w:bCs/>
                  <w:sz w:val="18"/>
                  <w:szCs w:val="18"/>
                  <w:lang w:eastAsia="en-US"/>
                </w:rPr>
                <w:t>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  <w:p w:rsidR="00DD4CF7" w:rsidRPr="00DD4CF7" w:rsidRDefault="00DD4CF7" w:rsidP="00DD4CF7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27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28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1 01 02020 01 2200 110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29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0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1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(прочие поступления) 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1 01 02020 01 5000 110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</w:t>
            </w:r>
            <w:hyperlink r:id="rId32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227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(уплата процентов, </w:t>
            </w:r>
            <w:r w:rsidRPr="00DD4CF7">
              <w:rPr>
                <w:bCs/>
                <w:sz w:val="18"/>
                <w:szCs w:val="18"/>
                <w:lang w:eastAsia="en-US"/>
              </w:rPr>
              <w:lastRenderedPageBreak/>
              <w:t>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lastRenderedPageBreak/>
              <w:t>1.13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3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4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1 01 02030 01 2200 110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5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(проценты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6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7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(прочие поступления) 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1 01 02030 01 5000 110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 xml:space="preserve">Налог на доходы физических лиц с доходов, полученных физическими лицами в соответствии со </w:t>
            </w:r>
            <w:hyperlink r:id="rId38" w:history="1">
              <w:r w:rsidRPr="00DD4CF7">
                <w:rPr>
                  <w:bCs/>
                  <w:sz w:val="18"/>
                  <w:szCs w:val="18"/>
                  <w:lang w:eastAsia="en-US"/>
                </w:rPr>
                <w:t>статьей 228</w:t>
              </w:r>
            </w:hyperlink>
            <w:r w:rsidRPr="00DD4CF7">
              <w:rPr>
                <w:bCs/>
                <w:sz w:val="18"/>
                <w:szCs w:val="18"/>
                <w:lang w:eastAsia="en-US"/>
              </w:rPr>
              <w:t xml:space="preserve">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1 03 02231 01 0000 110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1 03 02232 01 0000 110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«Безопасные качественные дороги»)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1 03 02241 01 0000 110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1 03 02242 01 0000 110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«Безопасные качественные дороги»)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1 03 02251 01 0000 110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DD4CF7">
              <w:rPr>
                <w:sz w:val="18"/>
                <w:szCs w:val="18"/>
                <w:lang w:eastAsia="en-US"/>
              </w:rPr>
              <w:lastRenderedPageBreak/>
              <w:t>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lastRenderedPageBreak/>
              <w:t>1.24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1 03 02252 01 0000 110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реализации национального проекта «Безопасные качественные дороги»)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1 03 02261 01 0000 110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1 03 02262 01 0000 110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DD4CF7">
              <w:rPr>
                <w:spacing w:val="-20"/>
                <w:sz w:val="18"/>
                <w:szCs w:val="18"/>
                <w:lang w:eastAsia="en-US"/>
              </w:rPr>
              <w:t>(по нормативам, установленным федеральным законом о федеральном бюджете в целях реализации национального проекта «Безопасные качественные дороги»)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1 05 03010 01 1000 110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>Единый сельскохозяйственный налог (сумма платежа (перерасчеты, недоимка и задолженности по соответствующему платежу, в том числе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1 05 03010 01 2100 110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>Единый сельскохозяйственный налог 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1 05 03010 01 3000 110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>Единый сельскохозяйственный налог (сумма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1 05 03010 01 4000 110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bCs/>
                <w:sz w:val="18"/>
                <w:szCs w:val="18"/>
                <w:lang w:eastAsia="en-US"/>
              </w:rPr>
              <w:t>Единый сельскохозяйственный налог (прочие поступления)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1 06 01030 10 1000 110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 xml:space="preserve"> (сумма платежа (перерасчеты, недоимка и задолженности по соответствующему платежу, в том числе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1 06 01030 10 2100 110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 xml:space="preserve"> 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1 06 01030 10 3000 110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(сумма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1 06 01030 10 4000 110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(прочие поступления)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1 06 06033 10 1000 110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(сумма платежа (перерасчеты, недоимка и задолженности по соответствующему платежу, в том числе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1 06 06033 10 2100 110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1 06 06033 10 3000 110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(сумма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lastRenderedPageBreak/>
              <w:t>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1 06 06033 10 4000 110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bCs/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1 06 06043 10 1000 110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(сумма платежа (перерасчеты, недоимка и задолженности по соответствующему платежу, в том числе отмененному)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1 06 06043 10 2100 110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(пени по соответствующему платежу)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1 06 06043 10 3000 110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  <w:r w:rsidRPr="00DD4CF7">
              <w:rPr>
                <w:bCs/>
                <w:sz w:val="18"/>
                <w:szCs w:val="18"/>
                <w:lang w:eastAsia="en-US"/>
              </w:rPr>
              <w:t>(сумма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DD4CF7" w:rsidRPr="00DD4CF7" w:rsidTr="00FA1B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spacing w:after="20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1 06 06043 10 4000 110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F7" w:rsidRPr="00DD4CF7" w:rsidRDefault="00DD4CF7" w:rsidP="00DD4CF7">
            <w:pPr>
              <w:keepNext/>
              <w:spacing w:before="60" w:after="20" w:line="220" w:lineRule="exact"/>
              <w:outlineLvl w:val="3"/>
              <w:rPr>
                <w:sz w:val="18"/>
                <w:szCs w:val="18"/>
                <w:lang w:eastAsia="en-US"/>
              </w:rPr>
            </w:pPr>
            <w:r w:rsidRPr="00DD4CF7">
              <w:rPr>
                <w:sz w:val="18"/>
                <w:szCs w:val="18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 (прочие поступления)</w:t>
            </w:r>
          </w:p>
        </w:tc>
      </w:tr>
    </w:tbl>
    <w:p w:rsidR="00DD4CF7" w:rsidRPr="00DD4CF7" w:rsidRDefault="00DD4CF7" w:rsidP="00DD4CF7">
      <w:pPr>
        <w:rPr>
          <w:sz w:val="18"/>
          <w:szCs w:val="18"/>
        </w:rPr>
      </w:pPr>
    </w:p>
    <w:p w:rsidR="00DD4CF7" w:rsidRDefault="00DD4CF7" w:rsidP="00013857">
      <w:pPr>
        <w:spacing w:line="276" w:lineRule="auto"/>
        <w:rPr>
          <w:bCs/>
          <w:snapToGrid w:val="0"/>
          <w:color w:val="000000"/>
          <w:sz w:val="20"/>
          <w:szCs w:val="20"/>
        </w:rPr>
      </w:pPr>
      <w:r w:rsidRPr="00DD4CF7">
        <w:rPr>
          <w:bCs/>
          <w:snapToGrid w:val="0"/>
          <w:color w:val="000000"/>
          <w:sz w:val="20"/>
          <w:szCs w:val="20"/>
        </w:rPr>
        <w:t>.».</w:t>
      </w:r>
    </w:p>
    <w:p w:rsidR="00DD4CF7" w:rsidRDefault="00DD4CF7" w:rsidP="00DD4CF7">
      <w:pPr>
        <w:spacing w:line="276" w:lineRule="auto"/>
        <w:rPr>
          <w:bCs/>
          <w:snapToGrid w:val="0"/>
          <w:color w:val="000000"/>
          <w:sz w:val="20"/>
          <w:szCs w:val="20"/>
        </w:rPr>
      </w:pPr>
      <w:r w:rsidRPr="00DD4CF7">
        <w:rPr>
          <w:bCs/>
          <w:sz w:val="20"/>
          <w:szCs w:val="20"/>
        </w:rPr>
        <w:t>2.</w:t>
      </w:r>
      <w:r w:rsidRPr="00DD4CF7">
        <w:rPr>
          <w:sz w:val="20"/>
          <w:szCs w:val="20"/>
        </w:rPr>
        <w:t xml:space="preserve"> </w:t>
      </w:r>
      <w:r w:rsidRPr="00DD4CF7">
        <w:rPr>
          <w:bCs/>
          <w:sz w:val="20"/>
          <w:szCs w:val="20"/>
        </w:rPr>
        <w:t xml:space="preserve">Настоящее постановление применяется к правоотношениям, возникающим при составлении и исполнении   бюджета сельского поселения, начиная с бюджета на 2023 год и на плановый период 2024 и 2025 годов. </w:t>
      </w:r>
    </w:p>
    <w:p w:rsidR="00DD4CF7" w:rsidRDefault="00DD4CF7" w:rsidP="00DD4CF7">
      <w:pPr>
        <w:spacing w:line="276" w:lineRule="auto"/>
        <w:rPr>
          <w:bCs/>
          <w:snapToGrid w:val="0"/>
          <w:color w:val="000000"/>
          <w:sz w:val="20"/>
          <w:szCs w:val="20"/>
        </w:rPr>
      </w:pPr>
      <w:r w:rsidRPr="00DD4CF7">
        <w:rPr>
          <w:bCs/>
          <w:sz w:val="20"/>
          <w:szCs w:val="20"/>
        </w:rPr>
        <w:t xml:space="preserve">3. </w:t>
      </w:r>
      <w:r w:rsidRPr="00DD4CF7">
        <w:rPr>
          <w:sz w:val="20"/>
          <w:szCs w:val="20"/>
        </w:rPr>
        <w:t>Опубликовать данное постановление в бюллетене «Официальный вестник Травковского сельского поселения» и на официальном сайте Травковского сельского поселения.</w:t>
      </w:r>
    </w:p>
    <w:p w:rsidR="00DD4CF7" w:rsidRPr="00DD4CF7" w:rsidRDefault="00DD4CF7" w:rsidP="003F79B8">
      <w:pPr>
        <w:spacing w:after="200" w:line="276" w:lineRule="auto"/>
        <w:rPr>
          <w:bCs/>
          <w:snapToGrid w:val="0"/>
          <w:color w:val="000000"/>
          <w:sz w:val="20"/>
          <w:szCs w:val="20"/>
        </w:rPr>
      </w:pPr>
      <w:r w:rsidRPr="00DD4CF7">
        <w:rPr>
          <w:bCs/>
          <w:sz w:val="20"/>
          <w:szCs w:val="20"/>
        </w:rPr>
        <w:t>Глава сельского поселения                                                           Я. Н. Орлова</w:t>
      </w:r>
      <w:r w:rsidRPr="00DD4CF7">
        <w:rPr>
          <w:sz w:val="20"/>
          <w:szCs w:val="20"/>
          <w:lang w:eastAsia="en-US"/>
        </w:rPr>
        <w:t xml:space="preserve">   </w:t>
      </w:r>
    </w:p>
    <w:p w:rsidR="00A41D0C" w:rsidRPr="00DD4CF7" w:rsidRDefault="003F79B8" w:rsidP="003F79B8">
      <w:pPr>
        <w:tabs>
          <w:tab w:val="left" w:pos="3600"/>
          <w:tab w:val="left" w:pos="402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</w:t>
      </w:r>
    </w:p>
    <w:p w:rsidR="003F79B8" w:rsidRPr="003F79B8" w:rsidRDefault="003F79B8" w:rsidP="003F79B8">
      <w:pPr>
        <w:tabs>
          <w:tab w:val="left" w:pos="1843"/>
        </w:tabs>
        <w:rPr>
          <w:b/>
          <w:sz w:val="28"/>
          <w:szCs w:val="28"/>
        </w:rPr>
      </w:pPr>
    </w:p>
    <w:p w:rsidR="003F79B8" w:rsidRPr="003F79B8" w:rsidRDefault="003F79B8" w:rsidP="003F79B8">
      <w:pPr>
        <w:tabs>
          <w:tab w:val="left" w:pos="1843"/>
        </w:tabs>
        <w:spacing w:line="276" w:lineRule="auto"/>
        <w:jc w:val="center"/>
        <w:rPr>
          <w:sz w:val="20"/>
          <w:szCs w:val="20"/>
        </w:rPr>
      </w:pPr>
      <w:r w:rsidRPr="003F79B8">
        <w:rPr>
          <w:sz w:val="20"/>
          <w:szCs w:val="20"/>
        </w:rPr>
        <w:t>Российская Федерация</w:t>
      </w:r>
      <w:r>
        <w:rPr>
          <w:sz w:val="20"/>
          <w:szCs w:val="20"/>
        </w:rPr>
        <w:t xml:space="preserve">  </w:t>
      </w:r>
      <w:r w:rsidRPr="003F79B8">
        <w:rPr>
          <w:sz w:val="20"/>
          <w:szCs w:val="20"/>
        </w:rPr>
        <w:t>Новгородская область</w:t>
      </w:r>
      <w:r>
        <w:rPr>
          <w:sz w:val="20"/>
          <w:szCs w:val="20"/>
        </w:rPr>
        <w:t xml:space="preserve">  </w:t>
      </w:r>
      <w:r w:rsidRPr="003F79B8">
        <w:rPr>
          <w:sz w:val="20"/>
          <w:szCs w:val="20"/>
        </w:rPr>
        <w:t>Боровичский район</w:t>
      </w:r>
    </w:p>
    <w:p w:rsidR="003F79B8" w:rsidRPr="003F79B8" w:rsidRDefault="003F79B8" w:rsidP="003F79B8">
      <w:pPr>
        <w:tabs>
          <w:tab w:val="left" w:pos="1843"/>
        </w:tabs>
        <w:spacing w:line="276" w:lineRule="auto"/>
        <w:jc w:val="center"/>
        <w:rPr>
          <w:sz w:val="16"/>
          <w:szCs w:val="16"/>
        </w:rPr>
      </w:pPr>
      <w:r w:rsidRPr="003F79B8">
        <w:rPr>
          <w:sz w:val="16"/>
          <w:szCs w:val="16"/>
        </w:rPr>
        <w:t>АДМИНИСТРАЦИЯ ТРАВКОВСКОГО СЕЛЬСКОГО ПОСЕЛЕНИЯ</w:t>
      </w:r>
    </w:p>
    <w:p w:rsidR="003F79B8" w:rsidRPr="003F79B8" w:rsidRDefault="003F79B8" w:rsidP="003F79B8">
      <w:pPr>
        <w:spacing w:line="276" w:lineRule="auto"/>
        <w:jc w:val="center"/>
        <w:rPr>
          <w:bCs/>
          <w:sz w:val="20"/>
          <w:szCs w:val="20"/>
        </w:rPr>
      </w:pPr>
      <w:r w:rsidRPr="003F79B8">
        <w:rPr>
          <w:bCs/>
          <w:sz w:val="16"/>
          <w:szCs w:val="16"/>
        </w:rPr>
        <w:t>ПОСТАНОВЛЕНИЕ</w:t>
      </w:r>
      <w:r>
        <w:rPr>
          <w:bCs/>
          <w:sz w:val="20"/>
          <w:szCs w:val="20"/>
        </w:rPr>
        <w:t xml:space="preserve"> </w:t>
      </w:r>
      <w:r w:rsidRPr="003F79B8">
        <w:rPr>
          <w:bCs/>
          <w:sz w:val="20"/>
          <w:szCs w:val="20"/>
        </w:rPr>
        <w:t>от 30.01.2023г. № 3</w:t>
      </w:r>
      <w:r w:rsidRPr="003F79B8">
        <w:rPr>
          <w:sz w:val="20"/>
          <w:szCs w:val="20"/>
        </w:rPr>
        <w:t xml:space="preserve"> </w:t>
      </w:r>
      <w:r w:rsidRPr="003F79B8">
        <w:rPr>
          <w:bCs/>
          <w:sz w:val="20"/>
          <w:szCs w:val="20"/>
        </w:rPr>
        <w:t>п. Травково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8"/>
      </w:tblGrid>
      <w:tr w:rsidR="003F79B8" w:rsidRPr="003F79B8" w:rsidTr="00FA1B01">
        <w:tc>
          <w:tcPr>
            <w:tcW w:w="8928" w:type="dxa"/>
            <w:tcBorders>
              <w:top w:val="nil"/>
              <w:left w:val="nil"/>
              <w:bottom w:val="nil"/>
              <w:right w:val="nil"/>
            </w:tcBorders>
          </w:tcPr>
          <w:p w:rsidR="003F79B8" w:rsidRPr="003F79B8" w:rsidRDefault="003F79B8" w:rsidP="003F79B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F79B8">
              <w:rPr>
                <w:sz w:val="20"/>
                <w:szCs w:val="20"/>
                <w:lang w:eastAsia="en-US"/>
              </w:rPr>
              <w:t xml:space="preserve">О признании утратившими силу постановлений </w:t>
            </w:r>
            <w:bookmarkStart w:id="1" w:name="_Hlk125981716"/>
            <w:r w:rsidRPr="003F79B8">
              <w:rPr>
                <w:sz w:val="20"/>
                <w:szCs w:val="20"/>
                <w:lang w:eastAsia="en-US"/>
              </w:rPr>
              <w:t>Администрации Травковского сельского поселения</w:t>
            </w:r>
          </w:p>
          <w:bookmarkEnd w:id="1"/>
          <w:p w:rsidR="003F79B8" w:rsidRPr="003F79B8" w:rsidRDefault="003F79B8" w:rsidP="003F79B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F79B8" w:rsidRPr="003F79B8" w:rsidRDefault="003F79B8" w:rsidP="003F79B8">
      <w:pPr>
        <w:ind w:firstLine="709"/>
        <w:jc w:val="both"/>
        <w:rPr>
          <w:sz w:val="20"/>
          <w:szCs w:val="20"/>
        </w:rPr>
      </w:pPr>
      <w:r w:rsidRPr="003F79B8">
        <w:rPr>
          <w:sz w:val="20"/>
          <w:szCs w:val="20"/>
        </w:rPr>
        <w:t>В целях приведения нормативно правовых актов в соответствие с действующим законодательством</w:t>
      </w:r>
    </w:p>
    <w:p w:rsidR="003F79B8" w:rsidRPr="003F79B8" w:rsidRDefault="003F79B8" w:rsidP="003F79B8">
      <w:pPr>
        <w:ind w:firstLine="709"/>
        <w:jc w:val="both"/>
        <w:rPr>
          <w:sz w:val="20"/>
          <w:szCs w:val="20"/>
        </w:rPr>
      </w:pPr>
      <w:bookmarkStart w:id="2" w:name="_Hlk125981983"/>
      <w:r w:rsidRPr="003F79B8">
        <w:rPr>
          <w:sz w:val="20"/>
          <w:szCs w:val="20"/>
        </w:rPr>
        <w:t>Администрация Травковского сельского поселения</w:t>
      </w:r>
    </w:p>
    <w:p w:rsidR="003F79B8" w:rsidRPr="003F79B8" w:rsidRDefault="003F79B8" w:rsidP="003F79B8">
      <w:pPr>
        <w:ind w:firstLine="709"/>
        <w:jc w:val="both"/>
        <w:rPr>
          <w:bCs/>
          <w:sz w:val="16"/>
          <w:szCs w:val="16"/>
        </w:rPr>
      </w:pPr>
      <w:r w:rsidRPr="003F79B8">
        <w:rPr>
          <w:bCs/>
          <w:sz w:val="16"/>
          <w:szCs w:val="16"/>
        </w:rPr>
        <w:t>ПОСТАНОВЛЯЕТ:</w:t>
      </w:r>
    </w:p>
    <w:bookmarkEnd w:id="2"/>
    <w:p w:rsidR="003F79B8" w:rsidRPr="003F79B8" w:rsidRDefault="003F79B8" w:rsidP="003F79B8">
      <w:pPr>
        <w:ind w:firstLine="708"/>
        <w:jc w:val="both"/>
        <w:rPr>
          <w:sz w:val="20"/>
          <w:szCs w:val="20"/>
        </w:rPr>
      </w:pPr>
      <w:r w:rsidRPr="003F79B8">
        <w:rPr>
          <w:sz w:val="20"/>
          <w:szCs w:val="20"/>
        </w:rPr>
        <w:t xml:space="preserve"> 1. Признать утратившими силу с 01.01.2023 года следующие постановления Администрации Травковского сельского поселения: </w:t>
      </w:r>
    </w:p>
    <w:p w:rsidR="003F79B8" w:rsidRPr="003F79B8" w:rsidRDefault="003F79B8" w:rsidP="003F79B8">
      <w:pPr>
        <w:jc w:val="both"/>
        <w:rPr>
          <w:sz w:val="20"/>
          <w:szCs w:val="20"/>
        </w:rPr>
      </w:pPr>
      <w:r w:rsidRPr="003F79B8">
        <w:rPr>
          <w:sz w:val="20"/>
          <w:szCs w:val="20"/>
        </w:rPr>
        <w:t>- постановление от 30.11.2021г. № 95 «Об утверждении Программы профилактики рисков причинения вреда (ущерба) охраняемым законом ценностям в рамках муниципального контроля в сфере благоустройства на территории Травковского сельского поселения на 2022 год»;</w:t>
      </w:r>
    </w:p>
    <w:p w:rsidR="003F79B8" w:rsidRPr="003F79B8" w:rsidRDefault="003F79B8" w:rsidP="003F79B8">
      <w:pPr>
        <w:jc w:val="both"/>
        <w:rPr>
          <w:sz w:val="20"/>
          <w:szCs w:val="20"/>
        </w:rPr>
      </w:pPr>
      <w:r w:rsidRPr="003F79B8">
        <w:rPr>
          <w:sz w:val="20"/>
          <w:szCs w:val="20"/>
        </w:rPr>
        <w:t>- постановление от 30.11.2021г. № 96 «Об утверждении Программы 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территории Травковского сельского поселения на 2022 год».</w:t>
      </w:r>
    </w:p>
    <w:p w:rsidR="003F79B8" w:rsidRPr="003F79B8" w:rsidRDefault="003F79B8" w:rsidP="003F79B8">
      <w:pPr>
        <w:overflowPunct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3F79B8">
        <w:rPr>
          <w:bCs/>
          <w:sz w:val="20"/>
          <w:szCs w:val="20"/>
        </w:rPr>
        <w:t xml:space="preserve">         2. </w:t>
      </w:r>
      <w:r w:rsidRPr="003F79B8">
        <w:rPr>
          <w:sz w:val="20"/>
          <w:szCs w:val="20"/>
        </w:rPr>
        <w:t>Опубликовать данное постановление в бюллетене «Официальный вестник Травковского сельского поселения» и разместить на официальном сайте Администрации Травковского сельского поселения.</w:t>
      </w:r>
    </w:p>
    <w:p w:rsidR="003F79B8" w:rsidRPr="003F79B8" w:rsidRDefault="003F79B8" w:rsidP="00A15298">
      <w:pPr>
        <w:jc w:val="both"/>
        <w:rPr>
          <w:sz w:val="20"/>
          <w:szCs w:val="20"/>
        </w:rPr>
      </w:pPr>
      <w:r w:rsidRPr="003F79B8">
        <w:rPr>
          <w:bCs/>
          <w:sz w:val="20"/>
          <w:szCs w:val="20"/>
        </w:rPr>
        <w:t>Глава сельского поселения                                                           Я. Н. Орлова</w:t>
      </w:r>
      <w:r w:rsidRPr="003F79B8">
        <w:rPr>
          <w:sz w:val="20"/>
          <w:szCs w:val="20"/>
          <w:lang w:eastAsia="en-US"/>
        </w:rPr>
        <w:t xml:space="preserve">   </w:t>
      </w:r>
    </w:p>
    <w:p w:rsidR="002065F6" w:rsidRPr="003F79B8" w:rsidRDefault="00A15298" w:rsidP="003F79B8">
      <w:pPr>
        <w:tabs>
          <w:tab w:val="left" w:pos="360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</w:t>
      </w:r>
    </w:p>
    <w:p w:rsidR="00FE7DAF" w:rsidRPr="00FE7DAF" w:rsidRDefault="00FE7DAF" w:rsidP="00FE7DAF">
      <w:pPr>
        <w:spacing w:line="240" w:lineRule="exact"/>
        <w:rPr>
          <w:b/>
          <w:sz w:val="28"/>
          <w:szCs w:val="28"/>
        </w:rPr>
      </w:pPr>
    </w:p>
    <w:p w:rsidR="00FE7DAF" w:rsidRPr="00FE7DAF" w:rsidRDefault="00FE7DAF" w:rsidP="00FE7DAF">
      <w:pPr>
        <w:spacing w:line="276" w:lineRule="auto"/>
        <w:jc w:val="center"/>
        <w:rPr>
          <w:sz w:val="20"/>
          <w:szCs w:val="20"/>
        </w:rPr>
      </w:pPr>
      <w:r w:rsidRPr="00FE7DAF">
        <w:rPr>
          <w:sz w:val="20"/>
          <w:szCs w:val="20"/>
        </w:rPr>
        <w:t>Российская Федерация</w:t>
      </w:r>
      <w:r>
        <w:rPr>
          <w:sz w:val="20"/>
          <w:szCs w:val="20"/>
        </w:rPr>
        <w:t xml:space="preserve"> </w:t>
      </w:r>
      <w:r w:rsidRPr="00FE7DAF">
        <w:rPr>
          <w:sz w:val="20"/>
          <w:szCs w:val="20"/>
        </w:rPr>
        <w:t>Новгородская область</w:t>
      </w:r>
    </w:p>
    <w:p w:rsidR="00FE7DAF" w:rsidRPr="00FE7DAF" w:rsidRDefault="00FE7DAF" w:rsidP="00FE7DAF">
      <w:pPr>
        <w:keepNext/>
        <w:spacing w:line="276" w:lineRule="auto"/>
        <w:jc w:val="center"/>
        <w:outlineLvl w:val="2"/>
        <w:rPr>
          <w:spacing w:val="-10"/>
          <w:sz w:val="16"/>
          <w:szCs w:val="16"/>
        </w:rPr>
      </w:pPr>
      <w:r w:rsidRPr="00FE7DAF">
        <w:rPr>
          <w:sz w:val="20"/>
          <w:szCs w:val="20"/>
        </w:rPr>
        <w:t xml:space="preserve"> </w:t>
      </w:r>
      <w:r w:rsidRPr="00FE7DAF">
        <w:rPr>
          <w:spacing w:val="-10"/>
          <w:sz w:val="16"/>
          <w:szCs w:val="16"/>
        </w:rPr>
        <w:t>АДМИНИСТРАЦИЯ ТРАВКОВСКОГО СЕЛЬСКОГО ПОСЕЛЕНИЯ</w:t>
      </w:r>
    </w:p>
    <w:p w:rsidR="00FE7DAF" w:rsidRPr="00FE7DAF" w:rsidRDefault="00FE7DAF" w:rsidP="00FE7DAF">
      <w:pPr>
        <w:keepNext/>
        <w:spacing w:line="276" w:lineRule="auto"/>
        <w:jc w:val="center"/>
        <w:outlineLvl w:val="0"/>
        <w:rPr>
          <w:bCs/>
          <w:spacing w:val="60"/>
          <w:sz w:val="16"/>
          <w:szCs w:val="16"/>
        </w:rPr>
      </w:pPr>
      <w:r w:rsidRPr="00FE7DAF">
        <w:rPr>
          <w:bCs/>
          <w:spacing w:val="60"/>
          <w:sz w:val="16"/>
          <w:szCs w:val="16"/>
        </w:rPr>
        <w:t>ПОСТАНОВЛЕНИЕ</w:t>
      </w:r>
      <w:bookmarkStart w:id="3" w:name="дата"/>
      <w:bookmarkEnd w:id="3"/>
      <w:r>
        <w:rPr>
          <w:bCs/>
          <w:spacing w:val="60"/>
          <w:sz w:val="16"/>
          <w:szCs w:val="16"/>
        </w:rPr>
        <w:t xml:space="preserve">  </w:t>
      </w:r>
      <w:r w:rsidRPr="00FE7DAF">
        <w:rPr>
          <w:bCs/>
          <w:sz w:val="20"/>
          <w:szCs w:val="20"/>
        </w:rPr>
        <w:t>от 30.01.2023г. № 4</w:t>
      </w:r>
      <w:r>
        <w:rPr>
          <w:bCs/>
          <w:spacing w:val="60"/>
          <w:sz w:val="16"/>
          <w:szCs w:val="16"/>
        </w:rPr>
        <w:t xml:space="preserve">  </w:t>
      </w:r>
      <w:r w:rsidRPr="00FE7DAF">
        <w:rPr>
          <w:sz w:val="20"/>
          <w:szCs w:val="20"/>
        </w:rPr>
        <w:t>п. Травково</w:t>
      </w:r>
    </w:p>
    <w:p w:rsidR="00FE7DAF" w:rsidRPr="00FE7DAF" w:rsidRDefault="00FE7DAF" w:rsidP="00FE7DAF">
      <w:pPr>
        <w:spacing w:after="240" w:line="240" w:lineRule="exact"/>
        <w:jc w:val="center"/>
        <w:rPr>
          <w:sz w:val="20"/>
          <w:szCs w:val="20"/>
        </w:rPr>
      </w:pPr>
      <w:r w:rsidRPr="00FE7DAF">
        <w:rPr>
          <w:bCs/>
          <w:color w:val="000000"/>
          <w:sz w:val="20"/>
          <w:szCs w:val="20"/>
        </w:rPr>
        <w:t>Об утверждении Порядка</w:t>
      </w:r>
      <w:r w:rsidRPr="00FE7DAF">
        <w:rPr>
          <w:sz w:val="20"/>
          <w:szCs w:val="20"/>
        </w:rPr>
        <w:t xml:space="preserve"> осуществления закупок малого об</w:t>
      </w:r>
      <w:r>
        <w:rPr>
          <w:sz w:val="20"/>
          <w:szCs w:val="20"/>
        </w:rPr>
        <w:t xml:space="preserve">ъема </w:t>
      </w:r>
      <w:r w:rsidRPr="00FE7DAF">
        <w:rPr>
          <w:sz w:val="20"/>
          <w:szCs w:val="20"/>
        </w:rPr>
        <w:t xml:space="preserve"> с использованием информационного ресурса</w:t>
      </w:r>
    </w:p>
    <w:p w:rsidR="00FE7DAF" w:rsidRPr="00FE7DAF" w:rsidRDefault="00FE7DAF" w:rsidP="00FE7DAF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В целях совершенствования, обеспечения гласности и прозрачности закупок товаров, работ, услуг для обеспечения нужд Травковского сельского поселения, осуществляемых у единственного поставщика (подрядчика, исполнителя), по основаниям, предусмотренным </w:t>
      </w:r>
      <w:hyperlink r:id="rId39">
        <w:r w:rsidRPr="00FE7DAF">
          <w:rPr>
            <w:rFonts w:eastAsia="Calibri"/>
            <w:sz w:val="20"/>
            <w:szCs w:val="20"/>
            <w:lang w:eastAsia="en-US"/>
          </w:rPr>
          <w:t>пунктами 4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, </w:t>
      </w:r>
      <w:hyperlink r:id="rId40">
        <w:r w:rsidRPr="00FE7DAF">
          <w:rPr>
            <w:rFonts w:eastAsia="Calibri"/>
            <w:sz w:val="20"/>
            <w:szCs w:val="20"/>
            <w:lang w:eastAsia="en-US"/>
          </w:rPr>
          <w:t>5 части 1 статьи 93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Федерального закона от 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Pr="00FE7DAF">
        <w:rPr>
          <w:rFonts w:eastAsia="Calibri"/>
          <w:color w:val="000000"/>
          <w:sz w:val="20"/>
          <w:szCs w:val="20"/>
          <w:lang w:eastAsia="en-US"/>
        </w:rPr>
        <w:t xml:space="preserve"> </w:t>
      </w:r>
    </w:p>
    <w:p w:rsidR="00FE7DAF" w:rsidRPr="00FE7DAF" w:rsidRDefault="00FE7DAF" w:rsidP="00FE7DAF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FE7DAF">
        <w:rPr>
          <w:rFonts w:eastAsia="Calibri"/>
          <w:color w:val="000000"/>
          <w:sz w:val="20"/>
          <w:szCs w:val="20"/>
          <w:lang w:eastAsia="en-US"/>
        </w:rPr>
        <w:t xml:space="preserve">Администрация Травковского сельского поселения </w:t>
      </w:r>
    </w:p>
    <w:p w:rsidR="00FE7DAF" w:rsidRPr="00FE7DAF" w:rsidRDefault="00FE7DAF" w:rsidP="00FE7D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bCs/>
          <w:color w:val="000000"/>
          <w:sz w:val="16"/>
          <w:szCs w:val="16"/>
          <w:lang w:eastAsia="en-US"/>
        </w:rPr>
        <w:t>ПОСТАНОВЛЯЕТ</w:t>
      </w:r>
      <w:r w:rsidRPr="00FE7DAF">
        <w:rPr>
          <w:rFonts w:eastAsia="Calibri"/>
          <w:bCs/>
          <w:color w:val="000000"/>
          <w:sz w:val="20"/>
          <w:szCs w:val="20"/>
          <w:lang w:eastAsia="en-US"/>
        </w:rPr>
        <w:t>:</w:t>
      </w:r>
    </w:p>
    <w:p w:rsidR="00FE7DAF" w:rsidRPr="00FE7DAF" w:rsidRDefault="00FE7DAF" w:rsidP="00FE7DAF">
      <w:pPr>
        <w:autoSpaceDE w:val="0"/>
        <w:autoSpaceDN w:val="0"/>
        <w:adjustRightInd w:val="0"/>
        <w:spacing w:before="12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1. Утвердить прилагаемый </w:t>
      </w:r>
      <w:hyperlink w:anchor="P29">
        <w:r w:rsidRPr="00FE7DAF">
          <w:rPr>
            <w:rFonts w:eastAsia="Calibri"/>
            <w:sz w:val="20"/>
            <w:szCs w:val="20"/>
            <w:lang w:eastAsia="en-US"/>
          </w:rPr>
          <w:t>Порядок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осуществления закупок малого объема с использованием информационного ресурса.</w:t>
      </w:r>
    </w:p>
    <w:p w:rsidR="00FE7DAF" w:rsidRPr="00FE7DAF" w:rsidRDefault="00FE7DAF" w:rsidP="00FE7DAF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2. Настоящее постановление вступает в силу с «01» января 2023 года.</w:t>
      </w:r>
    </w:p>
    <w:p w:rsidR="00FE7DAF" w:rsidRPr="00FE7DAF" w:rsidRDefault="00FE7DAF" w:rsidP="00FE7DAF">
      <w:pPr>
        <w:widowControl w:val="0"/>
        <w:autoSpaceDE w:val="0"/>
        <w:autoSpaceDN w:val="0"/>
        <w:ind w:firstLine="709"/>
        <w:jc w:val="both"/>
        <w:rPr>
          <w:bCs/>
          <w:color w:val="000000"/>
          <w:sz w:val="20"/>
          <w:szCs w:val="20"/>
        </w:rPr>
      </w:pPr>
      <w:r w:rsidRPr="00FE7DAF">
        <w:rPr>
          <w:sz w:val="20"/>
          <w:szCs w:val="20"/>
        </w:rPr>
        <w:t xml:space="preserve">3. </w:t>
      </w:r>
      <w:r w:rsidRPr="00FE7DAF">
        <w:rPr>
          <w:bCs/>
          <w:color w:val="000000"/>
          <w:sz w:val="20"/>
          <w:szCs w:val="20"/>
        </w:rPr>
        <w:t>Признать утратившим силу постановление Администрации Травковского сельского поселения от 18.09.2019 № 36 «Об автоматизации закупок товаров, работ, услуг малого объема для муниципальных нужд</w:t>
      </w:r>
      <w:r w:rsidRPr="00FE7DAF">
        <w:rPr>
          <w:sz w:val="20"/>
          <w:szCs w:val="20"/>
        </w:rPr>
        <w:t>»</w:t>
      </w:r>
      <w:r w:rsidRPr="00FE7DAF">
        <w:rPr>
          <w:bCs/>
          <w:sz w:val="20"/>
          <w:szCs w:val="20"/>
        </w:rPr>
        <w:t>.</w:t>
      </w:r>
    </w:p>
    <w:p w:rsidR="00FE7DAF" w:rsidRPr="00FE7DAF" w:rsidRDefault="00FE7DAF" w:rsidP="00FE7DAF">
      <w:pPr>
        <w:jc w:val="both"/>
        <w:outlineLvl w:val="0"/>
        <w:rPr>
          <w:sz w:val="20"/>
          <w:szCs w:val="20"/>
        </w:rPr>
      </w:pPr>
      <w:r w:rsidRPr="00FE7DAF">
        <w:rPr>
          <w:color w:val="000000"/>
          <w:sz w:val="20"/>
          <w:szCs w:val="20"/>
        </w:rPr>
        <w:t xml:space="preserve">         4. </w:t>
      </w:r>
      <w:r w:rsidRPr="00FE7DAF">
        <w:rPr>
          <w:sz w:val="20"/>
          <w:szCs w:val="20"/>
        </w:rPr>
        <w:t>Опубликовать постановление в бюллетене «Официальный вестник Травковского сельского поселения» и разместить на официальном сайте Администрации Травковского сельского поселения</w:t>
      </w:r>
    </w:p>
    <w:p w:rsidR="00FE7DAF" w:rsidRPr="00FE7DAF" w:rsidRDefault="00FE7DAF" w:rsidP="008A3EA4">
      <w:pPr>
        <w:spacing w:line="240" w:lineRule="exact"/>
        <w:rPr>
          <w:sz w:val="20"/>
          <w:szCs w:val="20"/>
        </w:rPr>
      </w:pPr>
      <w:r w:rsidRPr="00FE7DAF">
        <w:rPr>
          <w:rFonts w:eastAsia="Calibri"/>
          <w:sz w:val="20"/>
          <w:szCs w:val="20"/>
        </w:rPr>
        <w:t>Глава сельского поселения                                  Я. Н. Орлова</w:t>
      </w:r>
      <w:r w:rsidRPr="00FE7DAF">
        <w:rPr>
          <w:bCs/>
          <w:sz w:val="20"/>
          <w:szCs w:val="20"/>
        </w:rPr>
        <w:t xml:space="preserve">                                        </w:t>
      </w:r>
      <w:bookmarkStart w:id="4" w:name="штамп"/>
      <w:bookmarkEnd w:id="4"/>
    </w:p>
    <w:p w:rsidR="00FE7DAF" w:rsidRPr="00FE7DAF" w:rsidRDefault="00FE7DAF" w:rsidP="008A3EA4">
      <w:pPr>
        <w:autoSpaceDE w:val="0"/>
        <w:autoSpaceDN w:val="0"/>
        <w:adjustRightInd w:val="0"/>
        <w:spacing w:line="240" w:lineRule="exact"/>
        <w:ind w:left="5103"/>
        <w:jc w:val="right"/>
        <w:outlineLvl w:val="0"/>
        <w:rPr>
          <w:rFonts w:eastAsia="Calibri"/>
          <w:sz w:val="16"/>
          <w:szCs w:val="16"/>
          <w:lang w:eastAsia="en-US"/>
        </w:rPr>
      </w:pPr>
      <w:r w:rsidRPr="00FE7DAF">
        <w:rPr>
          <w:rFonts w:eastAsia="Calibri"/>
          <w:sz w:val="16"/>
          <w:szCs w:val="16"/>
          <w:lang w:eastAsia="en-US"/>
        </w:rPr>
        <w:t>УТВЕРЖДЕН</w:t>
      </w:r>
    </w:p>
    <w:p w:rsidR="00FE7DAF" w:rsidRPr="00FE7DAF" w:rsidRDefault="00FE7DAF" w:rsidP="008A3EA4">
      <w:pPr>
        <w:autoSpaceDE w:val="0"/>
        <w:autoSpaceDN w:val="0"/>
        <w:adjustRightInd w:val="0"/>
        <w:spacing w:before="120" w:line="240" w:lineRule="exact"/>
        <w:ind w:left="5245"/>
        <w:jc w:val="right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постановлением Администрации </w:t>
      </w:r>
    </w:p>
    <w:p w:rsidR="00FE7DAF" w:rsidRPr="00FE7DAF" w:rsidRDefault="00FE7DAF" w:rsidP="008A3EA4">
      <w:pPr>
        <w:autoSpaceDE w:val="0"/>
        <w:autoSpaceDN w:val="0"/>
        <w:adjustRightInd w:val="0"/>
        <w:spacing w:line="240" w:lineRule="exact"/>
        <w:jc w:val="right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Травковского сельского поселения</w:t>
      </w:r>
    </w:p>
    <w:p w:rsidR="00FE7DAF" w:rsidRPr="00FE7DAF" w:rsidRDefault="00FE7DAF" w:rsidP="008A3EA4">
      <w:pPr>
        <w:autoSpaceDE w:val="0"/>
        <w:autoSpaceDN w:val="0"/>
        <w:adjustRightInd w:val="0"/>
        <w:spacing w:line="240" w:lineRule="exact"/>
        <w:ind w:left="5245"/>
        <w:jc w:val="right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от 30.01.2023г.  № 4</w:t>
      </w:r>
    </w:p>
    <w:p w:rsidR="00FE7DAF" w:rsidRPr="00FE7DAF" w:rsidRDefault="00FE7DAF" w:rsidP="008A3EA4">
      <w:pPr>
        <w:widowControl w:val="0"/>
        <w:autoSpaceDE w:val="0"/>
        <w:autoSpaceDN w:val="0"/>
        <w:spacing w:line="240" w:lineRule="exact"/>
        <w:jc w:val="center"/>
        <w:rPr>
          <w:sz w:val="16"/>
          <w:szCs w:val="16"/>
        </w:rPr>
      </w:pPr>
      <w:r w:rsidRPr="00FE7DAF">
        <w:rPr>
          <w:sz w:val="16"/>
          <w:szCs w:val="16"/>
        </w:rPr>
        <w:t>ПОРЯДОК</w:t>
      </w:r>
    </w:p>
    <w:p w:rsidR="00FE7DAF" w:rsidRPr="00FE7DAF" w:rsidRDefault="00FE7DAF" w:rsidP="008A3EA4">
      <w:pPr>
        <w:widowControl w:val="0"/>
        <w:autoSpaceDE w:val="0"/>
        <w:autoSpaceDN w:val="0"/>
        <w:spacing w:after="240" w:line="240" w:lineRule="exact"/>
        <w:jc w:val="center"/>
        <w:rPr>
          <w:sz w:val="20"/>
          <w:szCs w:val="20"/>
        </w:rPr>
      </w:pPr>
      <w:r w:rsidRPr="00FE7DAF">
        <w:rPr>
          <w:sz w:val="20"/>
          <w:szCs w:val="20"/>
        </w:rPr>
        <w:t>осуществления за</w:t>
      </w:r>
      <w:r w:rsidR="008A3EA4">
        <w:rPr>
          <w:sz w:val="20"/>
          <w:szCs w:val="20"/>
        </w:rPr>
        <w:t xml:space="preserve">купок малого объем </w:t>
      </w:r>
      <w:r w:rsidRPr="00FE7DAF">
        <w:rPr>
          <w:sz w:val="20"/>
          <w:szCs w:val="20"/>
        </w:rPr>
        <w:t xml:space="preserve"> с использованием информационного ресурса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1. Настоящий Порядок устанавливает правила осуществления Администрацией Травковского сельского поселения (далее заказчик), закупок товаров, работ, услуг по основаниям, предусмотренным </w:t>
      </w:r>
      <w:hyperlink r:id="rId41" w:history="1">
        <w:r w:rsidRPr="00FE7DAF">
          <w:rPr>
            <w:rFonts w:eastAsia="Calibri"/>
            <w:sz w:val="20"/>
            <w:szCs w:val="20"/>
            <w:lang w:eastAsia="en-US"/>
          </w:rPr>
          <w:t>пунктами 4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и </w:t>
      </w:r>
      <w:hyperlink r:id="rId42" w:history="1">
        <w:r w:rsidRPr="00FE7DAF">
          <w:rPr>
            <w:rFonts w:eastAsia="Calibri"/>
            <w:sz w:val="20"/>
            <w:szCs w:val="20"/>
            <w:lang w:eastAsia="en-US"/>
          </w:rPr>
          <w:t>5 части 1 статьи 93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Федерального закона от 5 апреля 2013 года № 44-ФЗ «О контрактной системе в сфере закупок товаров, работ, услуг для государственных и муниципальных нужд» (далее закупки малого объема), с использованием информационного ресурса (далее ИР).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2. Закупки малого объема осуществляются заказчиком с использованием ИР в соответствии с настоящим Порядком и регламентом ведения ИР.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3. Все документы и сведения в ИР формируются и публикуются в электронной форме. Документы в электронной форме, размещаемые в ИР, подписываются электронной подписью и являются равнозначными документам на бумажном носителе, подписанным собственноручной подписью.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4. Использование электронной подписи в ИР регламентируется Федеральным </w:t>
      </w:r>
      <w:hyperlink r:id="rId43">
        <w:r w:rsidRPr="00FE7DAF">
          <w:rPr>
            <w:rFonts w:eastAsia="Calibri"/>
            <w:sz w:val="20"/>
            <w:szCs w:val="20"/>
            <w:lang w:eastAsia="en-US"/>
          </w:rPr>
          <w:t>законом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от 6 апреля 2011 года № 63-ФЗ «Об электронной подписи» и регламентом ведения ИР.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5. Заказчик обязан осуществлять закупки малого объема с использованием ИР в случае осуществления закупок товаров, работ, услуг с начальной (максимальной) ценой контракта, превышающей 5000 рублей, за исключением осуществления закупок малого объема товаров, работ, услуг, указанных в приложении к настоящему Порядку.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Заказчик вправе осуществлять закупки малого объема товаров, работ, услуг, указанных в </w:t>
      </w:r>
      <w:hyperlink w:anchor="P72">
        <w:r w:rsidRPr="00FE7DAF">
          <w:rPr>
            <w:rFonts w:eastAsia="Calibri"/>
            <w:sz w:val="20"/>
            <w:szCs w:val="20"/>
            <w:lang w:eastAsia="en-US"/>
          </w:rPr>
          <w:t>приложении</w:t>
        </w:r>
      </w:hyperlink>
      <w:r w:rsidRPr="00FE7DAF">
        <w:rPr>
          <w:rFonts w:eastAsia="Calibri"/>
          <w:sz w:val="20"/>
          <w:szCs w:val="20"/>
          <w:lang w:eastAsia="en-US"/>
        </w:rPr>
        <w:t xml:space="preserve"> к настоящему Порядку, с использованием ИР.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6. Закупки малого объема осуществляются заказчиком путем проведения котировочных сессий или формирования потребностей в порядке, установленном регламентом ведения ИР.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7. При публикации котировочной сессии или формировании потребности заказчик размещает в ИР следующие документы и информацию о закупке малого объема: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наименование и описание объекта закупки малого объема с указанием технических, функциональных, качественных и иных характеристик объекта закупки малого объема;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сведения о количестве товара, объеме работ, услуг;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начальная (максимальная) цена контракта;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срок и место поставки товара, выполнения работ, оказания услуг;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срок и условия оплаты поставленного товара, выполненной работы, оказанной услуги;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проект контракта.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8. Срок подачи ценовых предложений для участия в закупке малого объема должен составлять не менее 24 часов с момента публикации информации о закупке малого объема в ИР и заканчиваться в рабочий день не позднее 17 часов 30 минут.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9. Проведение котировочных сессий, формирование потребностей, заключение контрактов по их результатам осуществляются в порядке, установленном регламентом ведения ИР.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10. Заказчик вправе принять решение об отмене проведения закупки малого объема до момента окончания подачи ценовых предложений на участие в данной закупке.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11. Победителем закупки малого объема признается участник закупки малого объема, сделавший наименьшее ценовое предложение.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По результатам закупки малого объема контракт заключается с победителем закупки малого объема.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В случае если победитель закупки малого объема отказался от заключения контракта, заказчик в течение одного рабочего дня с даты такого отказа направляет информацию об условиях такой закупки малого объема и сведения о победителе, отказавшемся от заключения контракта, в Администрацию </w:t>
      </w:r>
      <w:r w:rsidRPr="00FE7DAF">
        <w:rPr>
          <w:rFonts w:eastAsia="Calibri"/>
          <w:color w:val="000000"/>
          <w:sz w:val="20"/>
          <w:szCs w:val="20"/>
          <w:lang w:eastAsia="en-US"/>
        </w:rPr>
        <w:t>Боровичского муниципального района</w:t>
      </w:r>
      <w:r w:rsidRPr="00FE7DAF">
        <w:rPr>
          <w:rFonts w:eastAsia="Calibri"/>
          <w:sz w:val="20"/>
          <w:szCs w:val="20"/>
          <w:lang w:eastAsia="en-US"/>
        </w:rPr>
        <w:t>.</w:t>
      </w:r>
    </w:p>
    <w:p w:rsidR="00FE7DAF" w:rsidRPr="00FE7DAF" w:rsidRDefault="00FE7DAF" w:rsidP="008A3EA4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12. В случае если при проведении котировочной сессии, формировании потребности не было подано ни одного ценового предложения, заказчик осуществляет повторное размещение информации о закупке малого объема в ИР.</w:t>
      </w:r>
    </w:p>
    <w:p w:rsidR="00FE7DAF" w:rsidRPr="00FE7DAF" w:rsidRDefault="00FE7DAF" w:rsidP="00FA1B01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В случае если по результатам проведения повторной закупки не было подано ни одного ценового предложения, заказчик вправе заключить контракт без использования ИР на условиях, указанных в информации и документах о закупке малого объема, размещенных в ИР, и по цене, не превышающей начальную (максимальную) цену контракта, указанную при публикации повторной закупки малого объема в ИР.</w:t>
      </w:r>
    </w:p>
    <w:p w:rsidR="00FE7DAF" w:rsidRPr="00FE7DAF" w:rsidRDefault="00FE7DAF" w:rsidP="00FE7DAF">
      <w:pPr>
        <w:autoSpaceDE w:val="0"/>
        <w:autoSpaceDN w:val="0"/>
        <w:adjustRightInd w:val="0"/>
        <w:spacing w:line="360" w:lineRule="atLeast"/>
        <w:jc w:val="center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_</w:t>
      </w:r>
      <w:r w:rsidR="00FA1B01">
        <w:rPr>
          <w:rFonts w:eastAsia="Calibri"/>
          <w:sz w:val="20"/>
          <w:szCs w:val="20"/>
          <w:lang w:eastAsia="en-US"/>
        </w:rPr>
        <w:t>____________</w:t>
      </w:r>
      <w:r w:rsidRPr="00FE7DAF">
        <w:rPr>
          <w:rFonts w:eastAsia="Calibri"/>
          <w:sz w:val="20"/>
          <w:szCs w:val="20"/>
          <w:lang w:eastAsia="en-US"/>
        </w:rPr>
        <w:t>_______________</w:t>
      </w:r>
    </w:p>
    <w:p w:rsidR="00FE7DAF" w:rsidRPr="00FE7DAF" w:rsidRDefault="00FE7DAF" w:rsidP="00FE7D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eastAsia="en-US"/>
        </w:rPr>
      </w:pPr>
    </w:p>
    <w:p w:rsidR="00FE7DAF" w:rsidRPr="00FE7DAF" w:rsidRDefault="00FE7DAF" w:rsidP="00FA1B01">
      <w:pPr>
        <w:autoSpaceDE w:val="0"/>
        <w:autoSpaceDN w:val="0"/>
        <w:adjustRightInd w:val="0"/>
        <w:jc w:val="right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                     Приложение</w:t>
      </w:r>
    </w:p>
    <w:p w:rsidR="00FE7DAF" w:rsidRDefault="00FE7DAF" w:rsidP="00FA1B01">
      <w:pPr>
        <w:autoSpaceDE w:val="0"/>
        <w:autoSpaceDN w:val="0"/>
        <w:adjustRightInd w:val="0"/>
        <w:ind w:left="4820"/>
        <w:jc w:val="right"/>
        <w:rPr>
          <w:rFonts w:eastAsia="Calibri"/>
          <w:sz w:val="20"/>
          <w:szCs w:val="20"/>
          <w:lang w:eastAsia="en-US"/>
        </w:rPr>
      </w:pPr>
      <w:r w:rsidRPr="00FE7DAF">
        <w:rPr>
          <w:rFonts w:eastAsia="Calibri"/>
          <w:sz w:val="20"/>
          <w:szCs w:val="20"/>
          <w:lang w:eastAsia="en-US"/>
        </w:rPr>
        <w:t>к Порядку осуществления закупок малого объема с использованием информационного ресурса</w:t>
      </w:r>
      <w:r w:rsidR="00FA1B01">
        <w:rPr>
          <w:rFonts w:eastAsia="Calibri"/>
          <w:sz w:val="20"/>
          <w:szCs w:val="20"/>
          <w:lang w:eastAsia="en-US"/>
        </w:rPr>
        <w:t xml:space="preserve"> </w:t>
      </w:r>
    </w:p>
    <w:p w:rsidR="00FA1B01" w:rsidRPr="00FE7DAF" w:rsidRDefault="00FA1B01" w:rsidP="00FA1B01">
      <w:pPr>
        <w:autoSpaceDE w:val="0"/>
        <w:autoSpaceDN w:val="0"/>
        <w:adjustRightInd w:val="0"/>
        <w:ind w:left="4820"/>
        <w:jc w:val="right"/>
        <w:rPr>
          <w:rFonts w:eastAsia="Calibri"/>
          <w:sz w:val="20"/>
          <w:szCs w:val="20"/>
          <w:lang w:eastAsia="en-US"/>
        </w:rPr>
      </w:pPr>
    </w:p>
    <w:p w:rsidR="00FE7DAF" w:rsidRPr="00FE7DAF" w:rsidRDefault="00FE7DAF" w:rsidP="00FE7DAF">
      <w:pPr>
        <w:autoSpaceDE w:val="0"/>
        <w:autoSpaceDN w:val="0"/>
        <w:adjustRightInd w:val="0"/>
        <w:spacing w:line="240" w:lineRule="exact"/>
        <w:jc w:val="center"/>
        <w:rPr>
          <w:rFonts w:eastAsia="Calibri"/>
          <w:bCs/>
          <w:sz w:val="20"/>
          <w:szCs w:val="20"/>
          <w:lang w:eastAsia="en-US"/>
        </w:rPr>
      </w:pPr>
      <w:r w:rsidRPr="00FE7DAF">
        <w:rPr>
          <w:rFonts w:eastAsia="Calibri"/>
          <w:bCs/>
          <w:sz w:val="20"/>
          <w:szCs w:val="20"/>
          <w:lang w:eastAsia="en-US"/>
        </w:rPr>
        <w:t>Перечень объектов закупок малого объема, которые заказчик  может осуществлять без использования информационного ресурса</w:t>
      </w:r>
    </w:p>
    <w:p w:rsidR="00FE7DAF" w:rsidRPr="00FE7DAF" w:rsidRDefault="00FE7DAF" w:rsidP="00FE7DA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FE7DAF" w:rsidRPr="00FE7DAF" w:rsidTr="00FA1B01">
        <w:trPr>
          <w:trHeight w:val="253"/>
        </w:trPr>
        <w:tc>
          <w:tcPr>
            <w:tcW w:w="709" w:type="dxa"/>
            <w:vAlign w:val="center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8647" w:type="dxa"/>
            <w:vAlign w:val="center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Наименование группы товаров, работ, услуг</w:t>
            </w:r>
          </w:p>
        </w:tc>
      </w:tr>
      <w:tr w:rsidR="00FE7DAF" w:rsidRPr="00FE7DAF" w:rsidTr="00FA1B01">
        <w:trPr>
          <w:trHeight w:val="23"/>
        </w:trPr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</w:tr>
      <w:tr w:rsidR="00FE7DAF" w:rsidRPr="00FE7DAF" w:rsidTr="004B7CA1">
        <w:trPr>
          <w:trHeight w:val="223"/>
        </w:trPr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нотариальных контор, адвокатов</w:t>
            </w:r>
          </w:p>
        </w:tc>
      </w:tr>
      <w:tr w:rsidR="00FE7DAF" w:rsidRPr="00FE7DAF" w:rsidTr="004B7CA1">
        <w:trPr>
          <w:trHeight w:val="1195"/>
        </w:trPr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Образовательные услуги, в том числе по повышению квалификации, подтверждению (повышению) квалификационной категории, получению (продлению) сертификатов, профессиональной переподготовки, стажировки, обучению по образовательным программам высшего образования, профессиональному обучению и дополнительному профессиональному образованию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Участие в семинарах, форумах, мероприятиях, конференциях, конкурсах, вебинарах, в том числе оплата организационных взносов за участие в данных мероприятиях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Преподавательские, консультационные услуги, оказываемые физическими лицами</w:t>
            </w:r>
          </w:p>
        </w:tc>
      </w:tr>
      <w:tr w:rsidR="00FE7DAF" w:rsidRPr="00FE7DAF" w:rsidTr="004B7CA1">
        <w:trPr>
          <w:trHeight w:val="259"/>
        </w:trPr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Медицинские услуги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Периодический медицинский осмотр сотрудников заказчика, предрейсовый и послерейсовый медицинский осмотр водителей заказчика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Товары, работы, услуги, связанные с проведением культурных, спортивных и иных массовых мероприятий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Оказание услуг экспертов (экспертных организаций)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Оказание услуг по предрейсовому (междурейсовому) контролю технического состояния транспортного средства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Бензин и дизельное топливо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Техническое обслуживание, гарантийный ремонт оборудования (техники) в течение гарантийного срока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Техническое обслуживание пожарной и охранной сигнализации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интернет-провайдеров, услуги по обслуживанию имеющихся у заказчика информационно-телекоммуникационной сети "Интернет" и номеров сотовой (мобильной), внутризоновой и междугородней телефонной связи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по получению сертификата электронной подписи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по сопровождению, модернизации, обновлению программного обеспечения, справочно-правовых и информационных систем, установленного у заказчика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Аттестация объектов информатизации на соответствие требованиям по безопасности информации, услуги по оценке эффективности (защищенности) информации от утечки по техническим каналам и от несанкционированного доступа на объекте (объектах) информатизации</w:t>
            </w:r>
          </w:p>
        </w:tc>
      </w:tr>
      <w:tr w:rsidR="00FE7DAF" w:rsidRPr="00FE7DAF" w:rsidTr="004B7CA1">
        <w:trPr>
          <w:trHeight w:val="464"/>
        </w:trPr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Товары, работы, услуги, необходимые для ликвидации последствий аварии и иных чрезвычайных ситуаций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Размещение информации в средствах массовой информации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Подписка на периодические печатные издания</w:t>
            </w:r>
          </w:p>
        </w:tc>
      </w:tr>
      <w:tr w:rsidR="00FE7DAF" w:rsidRPr="00FE7DAF" w:rsidTr="00FA1B01">
        <w:tc>
          <w:tcPr>
            <w:tcW w:w="709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8647" w:type="dxa"/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Сбор, вывоз и утилизация мусора, твердых коммунальных отходов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Получение выписок, справок, технических паспортов, иных документов из государственных, федеральных, региональных, отраслевых реестров, фондов, регистров, учреждений в соответствии с законодательством Российской Федерации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Знаки почтовой оплаты, почтовые маркированные конверты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Поставка бланков строгой отчетности, защищенной полиграфической продукции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Проведение экспертизы проектно-сметной документации, проверка сметной стоимости, расчет индексов изменения сметной стоимости работ</w:t>
            </w:r>
          </w:p>
        </w:tc>
      </w:tr>
      <w:tr w:rsidR="00FE7DAF" w:rsidRPr="00FE7DAF" w:rsidTr="004B7CA1">
        <w:trPr>
          <w:trHeight w:val="1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Оказание услуг по утилизации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Работы и услуги, оказываемые (выполняемые) на основании гражданско-правовых договоров физическими лицами с использованием их личного труда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Осуществление закупок товаров, работ или услуг, которые относятся к сфере деятельности субъектов естественных монополий в соответствии с Федеральным</w:t>
            </w:r>
            <w:r w:rsidRPr="004B7CA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hyperlink r:id="rId44">
              <w:r w:rsidRPr="004B7CA1">
                <w:rPr>
                  <w:rFonts w:eastAsia="Calibri"/>
                  <w:sz w:val="20"/>
                  <w:szCs w:val="20"/>
                  <w:u w:val="single"/>
                  <w:lang w:eastAsia="en-US"/>
                </w:rPr>
                <w:t>законом</w:t>
              </w:r>
            </w:hyperlink>
            <w:r w:rsidRPr="00FE7DAF">
              <w:rPr>
                <w:rFonts w:eastAsia="Calibri"/>
                <w:sz w:val="20"/>
                <w:szCs w:val="20"/>
                <w:lang w:eastAsia="en-US"/>
              </w:rPr>
              <w:t xml:space="preserve"> от 17 августа 1995 г. N 147-ФЗ "О естественных монополиях"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Оказание услуг по водоснабжению, водоотведению, теплоснабжению, газоснабжению (за исключением услуг по реализации сжиженного газа), по подключению (присоединению) к сетям инженерно-технического обеспечения по регулируемым в соответствии с законодательством Российской Федерации ценам (тарифам)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Заключение договора энергоснабжения или договора купли-продажи электрической энергии с гарантирующим поставщиком электрической энергии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Услуги, связанные с направлением работника в служебную командировку, а также с участием в фестивалях, концертах, представлениях, спортивных играх, турнирах и подобных культурных (в том числе гастролей) и спортивных мероприятиях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страхования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Выполнение дополнительных (скрытых) работ по ремонту муниципальных помещений и муниципального имущества или благоустройству территорий, выявленных в ходе работ по ремонту (благоустройству), в случае наличия у заказчика ранее заключенного контракта (договора) на ремонт указанного имущества, благоустройство указанной территории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по разработке, внедрению, модернизации, обновлению, техническому обслуживанию (администрированию) интернет-сайта (портала) заказчика, услуги хостинга и регистрации доменов</w:t>
            </w:r>
          </w:p>
        </w:tc>
      </w:tr>
      <w:tr w:rsidR="00FE7DAF" w:rsidRPr="00FE7DAF" w:rsidTr="00FA1B0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34.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E7DAF">
              <w:rPr>
                <w:rFonts w:eastAsia="Calibri"/>
                <w:sz w:val="20"/>
                <w:szCs w:val="20"/>
                <w:lang w:eastAsia="en-US"/>
              </w:rPr>
              <w:t>Услуги по откачке, вывозу и транспортировке жидких бытовых отходов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35.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Расходные материалы к офисной технике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36.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Хозяйственные и строительные товары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37.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Запасные части и технические жидкости для автомобилей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38.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Шины и диски для автомобилей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39.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Изделия металлические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40.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Услуги по ремонту и техническому обслуживанию транспортных средств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Работы по ремонту офисной техники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Кадастровые работы</w:t>
            </w:r>
          </w:p>
        </w:tc>
      </w:tr>
      <w:tr w:rsidR="00FE7DAF" w:rsidRPr="00FE7DAF" w:rsidTr="004B7CA1">
        <w:tblPrEx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43.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Услуги по оценке рыночной стоимости объектов недвижимости, движимого имущества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44.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Услуги по изготовлению печатной продукции и полиграфии (в том числе бланков и бланочной продукции)</w:t>
            </w:r>
          </w:p>
        </w:tc>
      </w:tr>
      <w:tr w:rsidR="00FE7DAF" w:rsidRPr="00FE7DAF" w:rsidTr="00FA1B01">
        <w:tblPrEx>
          <w:tblLook w:val="04A0" w:firstRow="1" w:lastRow="0" w:firstColumn="1" w:lastColumn="0" w:noHBand="0" w:noVBand="1"/>
        </w:tblPrEx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45.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AF" w:rsidRPr="00FE7DAF" w:rsidRDefault="00FE7DAF" w:rsidP="00FE7DAF">
            <w:pPr>
              <w:widowControl w:val="0"/>
              <w:autoSpaceDE w:val="0"/>
              <w:autoSpaceDN w:val="0"/>
              <w:spacing w:line="240" w:lineRule="exact"/>
              <w:rPr>
                <w:sz w:val="20"/>
                <w:szCs w:val="20"/>
                <w:lang w:eastAsia="en-US"/>
              </w:rPr>
            </w:pPr>
            <w:r w:rsidRPr="00FE7DAF">
              <w:rPr>
                <w:sz w:val="20"/>
                <w:szCs w:val="20"/>
                <w:lang w:eastAsia="en-US"/>
              </w:rPr>
              <w:t>Услуги по заправке, ремонту, восстановлению картриджей</w:t>
            </w:r>
          </w:p>
        </w:tc>
      </w:tr>
    </w:tbl>
    <w:p w:rsidR="00FE7DAF" w:rsidRPr="00FE7DAF" w:rsidRDefault="00FE7DAF" w:rsidP="00FE7DAF">
      <w:pPr>
        <w:jc w:val="center"/>
        <w:rPr>
          <w:sz w:val="20"/>
          <w:szCs w:val="20"/>
        </w:rPr>
      </w:pPr>
      <w:r w:rsidRPr="00FE7DAF">
        <w:rPr>
          <w:sz w:val="20"/>
          <w:szCs w:val="20"/>
        </w:rPr>
        <w:t>____________________________________</w:t>
      </w:r>
    </w:p>
    <w:p w:rsidR="00FE7DAF" w:rsidRPr="00FE7DAF" w:rsidRDefault="00FE7DAF" w:rsidP="00FE7DAF">
      <w:pPr>
        <w:spacing w:line="216" w:lineRule="auto"/>
        <w:rPr>
          <w:sz w:val="20"/>
          <w:szCs w:val="20"/>
        </w:rPr>
      </w:pPr>
    </w:p>
    <w:p w:rsidR="004B7CA1" w:rsidRDefault="004B7CA1" w:rsidP="005F353D">
      <w:pPr>
        <w:tabs>
          <w:tab w:val="left" w:pos="3600"/>
        </w:tabs>
        <w:rPr>
          <w:sz w:val="28"/>
          <w:szCs w:val="28"/>
        </w:rPr>
      </w:pPr>
    </w:p>
    <w:p w:rsidR="004B7CA1" w:rsidRPr="00E0491C" w:rsidRDefault="00E0491C" w:rsidP="00E0491C">
      <w:pPr>
        <w:tabs>
          <w:tab w:val="left" w:pos="4020"/>
        </w:tabs>
        <w:jc w:val="center"/>
        <w:rPr>
          <w:b/>
          <w:sz w:val="18"/>
          <w:szCs w:val="18"/>
        </w:rPr>
      </w:pPr>
      <w:r w:rsidRPr="00E0491C">
        <w:rPr>
          <w:b/>
          <w:sz w:val="18"/>
          <w:szCs w:val="18"/>
        </w:rPr>
        <w:t>ОТДЕЛ  НД и ПР по БОРОВИЧИ ИНФОРМИРУЕТ:</w:t>
      </w:r>
    </w:p>
    <w:p w:rsidR="004B7CA1" w:rsidRPr="00E0491C" w:rsidRDefault="004B7CA1" w:rsidP="00E0491C">
      <w:pPr>
        <w:tabs>
          <w:tab w:val="left" w:pos="3600"/>
        </w:tabs>
        <w:jc w:val="center"/>
        <w:rPr>
          <w:b/>
          <w:sz w:val="18"/>
          <w:szCs w:val="18"/>
        </w:rPr>
      </w:pPr>
    </w:p>
    <w:p w:rsidR="00124B87" w:rsidRPr="00124B87" w:rsidRDefault="00124B87" w:rsidP="00124B87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>Оперативная обстановка с пожарами.</w:t>
      </w:r>
    </w:p>
    <w:p w:rsidR="00124B87" w:rsidRPr="00124B87" w:rsidRDefault="00124B87" w:rsidP="00124B87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>Отдел надзорной деятельности и профилактической работы по Боровичскому и Любытинскому районам сообщает, что с начала 2023 года на территории г. Боровичи и Боровичского района произошло 8 пожаров. За тот же период 2022 года – 4.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>Так, 06.01.2023 г. в 15 час. 48 мин. на пульт диспетчера ЦППС г. Боровичи поступило сообщение о пожаре в автомобиле Chevrolet Lacett по адресу: Новгородская область, г. Боровичи, мкр. Раздолье, д. 19а. В результате пожара уничтожена все сгораемые части моторного отсека, поврежден (деформирован) капот, лакокрасочное покрытие на  капоте и передних крыльях имеет следы выгорания, травмирования и гибели людей не произошло. Причина – аварийный режим работы электрооборудования автотранспортного средства.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>Аналогичная ситуация сложилась 07 января 2023г. в автомобиле на ул. Вышневолоцкая г. Боровичи. В результате пожара огнем уничтожены сгораемые элементы моторного отсека, травмирования и гибели людей не произошло. Причина та же -  аварийный режим работы электрооборудования.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>08 января 2023г. поступило сообщение о пожаре частном жилом доме по адресу: г. Боровичи, ул. Московская. В результате пожара огнем повреждена внутренняя отделка помещений и кровля дома, травмирования и гибели людей не произошло. Причина – нарушение правил технической эксплуатации электрооборудования.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 xml:space="preserve">09 января 2023г. произошел пожар в квартире многоквартирного жилого дома  по адресу: г. Боровичи, ул. Ботаническая д. 9А. В результате пожара огнем частично уничтожена и повреждена внутренняя отделка квартиры. Причина пожара – нарушений правил устройства и эксплуатации электрооборудования. 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 xml:space="preserve">12 января 2023г. за небольшой временной промежуток произошло несколько пожаров: в подъезде д. 20 по ул. Гоголя сгорела детская коляска, через несколько минут очаги возгорания были обнаружены в домах 2,4,10 по ул. Загородная г. Боровичи. Причина пожаров – поджог. 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 xml:space="preserve">16 января 2023г. из-за нарушений правил устройства и эксплуатации отопительной печи без жилья остались жители д. Окладнево Боровичского района. </w:t>
      </w:r>
    </w:p>
    <w:p w:rsidR="00124B87" w:rsidRPr="00124B87" w:rsidRDefault="00124B87" w:rsidP="00124B87">
      <w:pPr>
        <w:tabs>
          <w:tab w:val="left" w:pos="0"/>
        </w:tabs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124B87">
        <w:rPr>
          <w:rFonts w:eastAsia="Calibri"/>
          <w:sz w:val="20"/>
          <w:szCs w:val="20"/>
          <w:lang w:eastAsia="en-US"/>
        </w:rPr>
        <w:tab/>
        <w:t>19 января 2023 г. произошел пожар в жилом доме в д. Бобовик Боровичского района. В результате пожара без жилья осталась многодетная семья. Причина пожара- неисправность отопительного оборудования.</w:t>
      </w:r>
    </w:p>
    <w:p w:rsidR="00124B87" w:rsidRPr="00124B87" w:rsidRDefault="00124B87" w:rsidP="00124B87">
      <w:pPr>
        <w:spacing w:line="276" w:lineRule="auto"/>
        <w:jc w:val="center"/>
        <w:rPr>
          <w:rFonts w:eastAsia="Calibri"/>
          <w:i/>
          <w:sz w:val="20"/>
          <w:szCs w:val="20"/>
          <w:lang w:eastAsia="en-US"/>
        </w:rPr>
      </w:pPr>
      <w:r w:rsidRPr="00124B87">
        <w:rPr>
          <w:rFonts w:eastAsia="Calibri"/>
          <w:bCs/>
          <w:i/>
          <w:sz w:val="20"/>
          <w:szCs w:val="20"/>
          <w:lang w:eastAsia="en-US"/>
        </w:rPr>
        <w:t>Уважаемые граждане! Будьте осторожны и внимательны при использовании отопительных систем и приборов во время осенне-зимнего пожароопасного периода!</w:t>
      </w:r>
    </w:p>
    <w:p w:rsidR="00124B87" w:rsidRPr="00124B87" w:rsidRDefault="00124B87" w:rsidP="00124B87">
      <w:pPr>
        <w:spacing w:line="276" w:lineRule="auto"/>
        <w:jc w:val="both"/>
        <w:rPr>
          <w:rFonts w:eastAsia="Calibri"/>
          <w:bCs/>
          <w:sz w:val="20"/>
          <w:szCs w:val="20"/>
          <w:lang w:eastAsia="en-US"/>
        </w:rPr>
      </w:pPr>
      <w:r w:rsidRPr="00124B87">
        <w:rPr>
          <w:rFonts w:eastAsia="Calibri"/>
          <w:bCs/>
          <w:sz w:val="20"/>
          <w:szCs w:val="20"/>
          <w:lang w:eastAsia="en-US"/>
        </w:rPr>
        <w:tab/>
        <w:t>Не оставляйте без присмотра горящие газовые плиты, включенные в сеть электронагревательные приборы, радиоприёмники и телевизоры. Не допускайте перегрузки электросетей, замены перегоревших предохранителей «жучками» (скрутками проволоки…).</w:t>
      </w:r>
    </w:p>
    <w:p w:rsidR="00124B87" w:rsidRPr="00124B87" w:rsidRDefault="00124B87" w:rsidP="00124B87">
      <w:pPr>
        <w:tabs>
          <w:tab w:val="left" w:pos="-709"/>
        </w:tabs>
        <w:ind w:hanging="709"/>
        <w:jc w:val="both"/>
        <w:rPr>
          <w:sz w:val="20"/>
          <w:szCs w:val="20"/>
        </w:rPr>
      </w:pPr>
      <w:r w:rsidRPr="00124B87">
        <w:rPr>
          <w:bCs/>
          <w:sz w:val="20"/>
          <w:szCs w:val="20"/>
        </w:rPr>
        <w:tab/>
        <w:t>Во время эксплуатации печного отопления</w:t>
      </w:r>
      <w:r w:rsidRPr="00124B87">
        <w:rPr>
          <w:sz w:val="20"/>
          <w:szCs w:val="20"/>
        </w:rPr>
        <w:t>:</w:t>
      </w:r>
    </w:p>
    <w:p w:rsidR="00124B87" w:rsidRPr="00124B87" w:rsidRDefault="00124B87" w:rsidP="00124B87">
      <w:pPr>
        <w:tabs>
          <w:tab w:val="left" w:pos="-709"/>
        </w:tabs>
        <w:ind w:hanging="709"/>
        <w:jc w:val="both"/>
        <w:rPr>
          <w:sz w:val="20"/>
          <w:szCs w:val="20"/>
        </w:rPr>
      </w:pPr>
      <w:r w:rsidRPr="00124B87">
        <w:rPr>
          <w:i/>
          <w:sz w:val="20"/>
          <w:szCs w:val="20"/>
        </w:rPr>
        <w:t xml:space="preserve">             - </w:t>
      </w:r>
      <w:r w:rsidRPr="00124B87">
        <w:rPr>
          <w:sz w:val="20"/>
          <w:szCs w:val="20"/>
        </w:rPr>
        <w:t xml:space="preserve">   не оставляйте печь во время топки без наблюдения;</w:t>
      </w:r>
    </w:p>
    <w:p w:rsidR="00124B87" w:rsidRPr="00124B87" w:rsidRDefault="00124B87" w:rsidP="00124B87">
      <w:pPr>
        <w:numPr>
          <w:ilvl w:val="0"/>
          <w:numId w:val="12"/>
        </w:numPr>
        <w:tabs>
          <w:tab w:val="clear" w:pos="1080"/>
          <w:tab w:val="num" w:pos="-709"/>
        </w:tabs>
        <w:spacing w:line="276" w:lineRule="auto"/>
        <w:ind w:left="0" w:firstLine="0"/>
        <w:jc w:val="both"/>
        <w:rPr>
          <w:sz w:val="20"/>
          <w:szCs w:val="20"/>
        </w:rPr>
      </w:pPr>
      <w:r w:rsidRPr="00124B87">
        <w:rPr>
          <w:sz w:val="20"/>
          <w:szCs w:val="20"/>
        </w:rPr>
        <w:t>не эксплуатируйте неисправные печи и дымоходы;</w:t>
      </w:r>
    </w:p>
    <w:p w:rsidR="00124B87" w:rsidRPr="00124B87" w:rsidRDefault="00124B87" w:rsidP="00124B87">
      <w:pPr>
        <w:numPr>
          <w:ilvl w:val="0"/>
          <w:numId w:val="12"/>
        </w:numPr>
        <w:tabs>
          <w:tab w:val="clear" w:pos="1080"/>
          <w:tab w:val="num" w:pos="-709"/>
        </w:tabs>
        <w:spacing w:line="276" w:lineRule="auto"/>
        <w:ind w:left="0" w:firstLine="0"/>
        <w:jc w:val="both"/>
        <w:rPr>
          <w:sz w:val="20"/>
          <w:szCs w:val="20"/>
        </w:rPr>
      </w:pPr>
      <w:r w:rsidRPr="00124B87">
        <w:rPr>
          <w:sz w:val="20"/>
          <w:szCs w:val="20"/>
        </w:rPr>
        <w:t>регулярно очищайте печи и дымоходы от сажи;</w:t>
      </w:r>
    </w:p>
    <w:p w:rsidR="00124B87" w:rsidRPr="00124B87" w:rsidRDefault="00124B87" w:rsidP="00124B87">
      <w:pPr>
        <w:numPr>
          <w:ilvl w:val="0"/>
          <w:numId w:val="12"/>
        </w:numPr>
        <w:tabs>
          <w:tab w:val="clear" w:pos="1080"/>
          <w:tab w:val="num" w:pos="-709"/>
        </w:tabs>
        <w:spacing w:line="276" w:lineRule="auto"/>
        <w:ind w:left="0" w:firstLine="0"/>
        <w:jc w:val="both"/>
        <w:rPr>
          <w:sz w:val="20"/>
          <w:szCs w:val="20"/>
        </w:rPr>
      </w:pPr>
      <w:r w:rsidRPr="00124B87">
        <w:rPr>
          <w:sz w:val="20"/>
          <w:szCs w:val="20"/>
        </w:rPr>
        <w:t>у печей не сушите дрова, пиломатериалы, белье и другие горючие материалы;</w:t>
      </w:r>
    </w:p>
    <w:p w:rsidR="00124B87" w:rsidRPr="00124B87" w:rsidRDefault="00124B87" w:rsidP="00124B87">
      <w:pPr>
        <w:numPr>
          <w:ilvl w:val="0"/>
          <w:numId w:val="12"/>
        </w:numPr>
        <w:tabs>
          <w:tab w:val="clear" w:pos="1080"/>
          <w:tab w:val="num" w:pos="-709"/>
        </w:tabs>
        <w:spacing w:line="276" w:lineRule="auto"/>
        <w:ind w:left="0" w:firstLine="0"/>
        <w:jc w:val="both"/>
        <w:rPr>
          <w:sz w:val="20"/>
          <w:szCs w:val="20"/>
        </w:rPr>
      </w:pPr>
      <w:r w:rsidRPr="00124B87">
        <w:rPr>
          <w:sz w:val="20"/>
          <w:szCs w:val="20"/>
        </w:rPr>
        <w:t>не перекаливайте печи;</w:t>
      </w:r>
    </w:p>
    <w:p w:rsidR="00124B87" w:rsidRPr="00124B87" w:rsidRDefault="00124B87" w:rsidP="00124B87">
      <w:pPr>
        <w:numPr>
          <w:ilvl w:val="0"/>
          <w:numId w:val="12"/>
        </w:numPr>
        <w:tabs>
          <w:tab w:val="clear" w:pos="1080"/>
          <w:tab w:val="num" w:pos="-709"/>
        </w:tabs>
        <w:spacing w:after="200" w:line="276" w:lineRule="auto"/>
        <w:ind w:left="0" w:firstLine="0"/>
        <w:jc w:val="both"/>
        <w:rPr>
          <w:sz w:val="20"/>
          <w:szCs w:val="20"/>
        </w:rPr>
      </w:pPr>
      <w:r w:rsidRPr="00124B87">
        <w:rPr>
          <w:sz w:val="20"/>
          <w:szCs w:val="20"/>
        </w:rPr>
        <w:t>не выбрасывайте не затушенные угли и золу вблизи строений.</w:t>
      </w:r>
    </w:p>
    <w:p w:rsidR="00124B87" w:rsidRPr="00124B87" w:rsidRDefault="00124B87" w:rsidP="00124B87">
      <w:pPr>
        <w:spacing w:line="276" w:lineRule="auto"/>
        <w:jc w:val="center"/>
        <w:rPr>
          <w:rFonts w:eastAsia="Calibri"/>
          <w:bCs/>
          <w:sz w:val="20"/>
          <w:szCs w:val="20"/>
          <w:u w:val="single"/>
          <w:lang w:eastAsia="en-US"/>
        </w:rPr>
      </w:pPr>
      <w:r w:rsidRPr="00124B87">
        <w:rPr>
          <w:rFonts w:eastAsia="Calibri"/>
          <w:bCs/>
          <w:sz w:val="20"/>
          <w:szCs w:val="20"/>
          <w:u w:val="single"/>
          <w:lang w:eastAsia="en-US"/>
        </w:rPr>
        <w:t>Помните,</w:t>
      </w:r>
    </w:p>
    <w:p w:rsidR="004B7CA1" w:rsidRPr="00124B87" w:rsidRDefault="00124B87" w:rsidP="00124B87">
      <w:pPr>
        <w:tabs>
          <w:tab w:val="left" w:pos="3600"/>
        </w:tabs>
        <w:jc w:val="center"/>
        <w:rPr>
          <w:sz w:val="20"/>
          <w:szCs w:val="20"/>
        </w:rPr>
      </w:pPr>
      <w:r w:rsidRPr="00124B87">
        <w:rPr>
          <w:rFonts w:eastAsia="Calibri"/>
          <w:bCs/>
          <w:sz w:val="20"/>
          <w:szCs w:val="20"/>
          <w:u w:val="single"/>
          <w:lang w:eastAsia="en-US"/>
        </w:rPr>
        <w:t>что безопасность ваших близких и вашего жилья во многом зависит от вас самих</w:t>
      </w:r>
    </w:p>
    <w:p w:rsidR="004B7CA1" w:rsidRPr="00124B87" w:rsidRDefault="004B7CA1" w:rsidP="005F353D">
      <w:pPr>
        <w:tabs>
          <w:tab w:val="left" w:pos="3600"/>
        </w:tabs>
        <w:rPr>
          <w:sz w:val="20"/>
          <w:szCs w:val="20"/>
        </w:rPr>
      </w:pPr>
    </w:p>
    <w:p w:rsidR="004B7CA1" w:rsidRPr="00124B87" w:rsidRDefault="004B7CA1" w:rsidP="005F353D">
      <w:pPr>
        <w:tabs>
          <w:tab w:val="left" w:pos="3600"/>
        </w:tabs>
        <w:rPr>
          <w:sz w:val="20"/>
          <w:szCs w:val="20"/>
        </w:rPr>
      </w:pPr>
    </w:p>
    <w:p w:rsidR="004B7CA1" w:rsidRDefault="007A0D89" w:rsidP="007A0D89">
      <w:pPr>
        <w:tabs>
          <w:tab w:val="left" w:pos="36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4B7CA1" w:rsidRDefault="004B7CA1" w:rsidP="005F353D">
      <w:pPr>
        <w:tabs>
          <w:tab w:val="left" w:pos="3600"/>
        </w:tabs>
        <w:rPr>
          <w:sz w:val="28"/>
          <w:szCs w:val="28"/>
        </w:rPr>
      </w:pPr>
    </w:p>
    <w:p w:rsidR="004B7CA1" w:rsidRPr="007A0D89" w:rsidRDefault="007A0D89" w:rsidP="007A0D89">
      <w:pPr>
        <w:tabs>
          <w:tab w:val="left" w:pos="3600"/>
        </w:tabs>
        <w:jc w:val="center"/>
        <w:rPr>
          <w:b/>
          <w:sz w:val="18"/>
          <w:szCs w:val="18"/>
        </w:rPr>
      </w:pPr>
      <w:r w:rsidRPr="007A0D89">
        <w:rPr>
          <w:b/>
          <w:sz w:val="18"/>
          <w:szCs w:val="18"/>
        </w:rPr>
        <w:t>ПРОКУРАТУРА ИНФОРМИРУЕТ:</w:t>
      </w:r>
    </w:p>
    <w:p w:rsidR="004B7CA1" w:rsidRDefault="004B7CA1" w:rsidP="005F353D">
      <w:pPr>
        <w:tabs>
          <w:tab w:val="left" w:pos="3600"/>
        </w:tabs>
        <w:rPr>
          <w:sz w:val="28"/>
          <w:szCs w:val="28"/>
        </w:rPr>
      </w:pPr>
    </w:p>
    <w:p w:rsidR="004065FF" w:rsidRPr="004065FF" w:rsidRDefault="004065FF" w:rsidP="004065FF">
      <w:pPr>
        <w:shd w:val="clear" w:color="auto" w:fill="FFFFFF"/>
        <w:jc w:val="center"/>
        <w:rPr>
          <w:rFonts w:eastAsia="Calibri"/>
          <w:b/>
          <w:bCs/>
          <w:color w:val="0D0D0D"/>
          <w:sz w:val="20"/>
          <w:szCs w:val="20"/>
          <w:shd w:val="clear" w:color="auto" w:fill="FFFFFF"/>
          <w:lang w:eastAsia="en-US"/>
        </w:rPr>
      </w:pPr>
      <w:r w:rsidRPr="004065FF">
        <w:rPr>
          <w:rFonts w:eastAsia="Calibri"/>
          <w:b/>
          <w:bCs/>
          <w:color w:val="0D0D0D"/>
          <w:sz w:val="20"/>
          <w:szCs w:val="20"/>
          <w:shd w:val="clear" w:color="auto" w:fill="FFFFFF"/>
          <w:lang w:eastAsia="en-US"/>
        </w:rPr>
        <w:t>Заместитель Генерального прокурора России Алексей Захаров провел личный прием граждан в Новгородской области</w:t>
      </w:r>
    </w:p>
    <w:p w:rsidR="004065FF" w:rsidRPr="004065FF" w:rsidRDefault="004065FF" w:rsidP="004065FF">
      <w:pPr>
        <w:widowControl w:val="0"/>
        <w:tabs>
          <w:tab w:val="left" w:pos="720"/>
        </w:tabs>
        <w:spacing w:line="240" w:lineRule="exact"/>
        <w:jc w:val="both"/>
        <w:rPr>
          <w:rFonts w:eastAsia="Calibri"/>
          <w:b/>
          <w:color w:val="0D0D0D"/>
          <w:sz w:val="20"/>
          <w:szCs w:val="20"/>
          <w:lang w:eastAsia="en-US"/>
        </w:rPr>
      </w:pP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0D0D0D"/>
          <w:sz w:val="20"/>
          <w:szCs w:val="20"/>
        </w:rPr>
      </w:pPr>
      <w:r w:rsidRPr="004065FF">
        <w:rPr>
          <w:color w:val="0D0D0D"/>
          <w:sz w:val="20"/>
          <w:szCs w:val="20"/>
        </w:rPr>
        <w:t>Сегодня, 30 января 2023 года, заместитель Генерального прокурора Российской Федерации Алексей Захаров в рамках рабочего визита в Новгородскую область провел личный прием жителей региона по вопросам жилищно-коммунального хозяйства.</w:t>
      </w: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0D0D0D"/>
          <w:sz w:val="20"/>
          <w:szCs w:val="20"/>
        </w:rPr>
      </w:pPr>
      <w:r w:rsidRPr="004065FF">
        <w:rPr>
          <w:color w:val="0D0D0D"/>
          <w:sz w:val="20"/>
          <w:szCs w:val="20"/>
        </w:rPr>
        <w:t>В приеме граждан участвовали исполняющий обязанности прокурора Новгородской области Дмитрий Семенов, Губернатор Новгородской области Андрей Никитин, региональный уполномоченный по правам человека Анатолий Бойцев.</w:t>
      </w: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0D0D0D"/>
          <w:sz w:val="20"/>
          <w:szCs w:val="20"/>
        </w:rPr>
      </w:pPr>
      <w:r w:rsidRPr="004065FF">
        <w:rPr>
          <w:color w:val="0D0D0D"/>
          <w:sz w:val="20"/>
          <w:szCs w:val="20"/>
        </w:rPr>
        <w:t>Заявления граждан, обратившихся на прием к заместителю Генерального прокурора Российской Федерации, касались сфер электро-, газо- и водоснабжения, вывоза коммунальных отходов, капитального ремонта многоквартирных домов, переселения из аварийного жилья, содержания муниципальных дорог. Многие из них были связаны с бездействием органов местного самоуправления.</w:t>
      </w: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0D0D0D"/>
          <w:sz w:val="20"/>
          <w:szCs w:val="20"/>
        </w:rPr>
      </w:pPr>
      <w:r w:rsidRPr="004065FF">
        <w:rPr>
          <w:color w:val="0D0D0D"/>
          <w:sz w:val="20"/>
          <w:szCs w:val="20"/>
        </w:rPr>
        <w:t>Например, проживающий в Великом Новгороде заявитель обратился в связи с бездействием городских властей по приему безхозяйной сети водоотведения в муниципальную собственность. Жительница поселка Волот пожаловалась на ненадлежащее состояние печного отопления в квартире, находящейся в муниципальной собственности. Заявители из города Сольцы сообщили о ветхости сетей водоснабжения и неисполнении решения суда о проведении текущего ремонта в подъезде многоквартирного дома.</w:t>
      </w: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0D0D0D"/>
          <w:sz w:val="20"/>
          <w:szCs w:val="20"/>
        </w:rPr>
      </w:pPr>
      <w:r w:rsidRPr="004065FF">
        <w:rPr>
          <w:color w:val="0D0D0D"/>
          <w:sz w:val="20"/>
          <w:szCs w:val="20"/>
        </w:rPr>
        <w:t>В ходе личного приема Алексеем Захаровым принято 23 гражданина, проживающих в городах Великий Новгород и Сольцы, Волотском, Крестецком, Новгородском районах. По каждому обращению организована проверка, ход и результаты которых находятся на личном контроле заместителя Генерального прокурора Российской Федерации.</w:t>
      </w:r>
    </w:p>
    <w:p w:rsidR="004065FF" w:rsidRPr="004065FF" w:rsidRDefault="004065FF" w:rsidP="004065FF">
      <w:pPr>
        <w:shd w:val="clear" w:color="auto" w:fill="FFFFFF"/>
        <w:tabs>
          <w:tab w:val="left" w:pos="426"/>
        </w:tabs>
        <w:ind w:firstLine="709"/>
        <w:jc w:val="both"/>
        <w:rPr>
          <w:color w:val="333333"/>
          <w:sz w:val="20"/>
          <w:szCs w:val="20"/>
        </w:rPr>
      </w:pPr>
    </w:p>
    <w:p w:rsidR="004065FF" w:rsidRPr="004065FF" w:rsidRDefault="004065FF" w:rsidP="004065FF">
      <w:pPr>
        <w:widowControl w:val="0"/>
        <w:tabs>
          <w:tab w:val="left" w:pos="720"/>
        </w:tabs>
        <w:spacing w:line="240" w:lineRule="exact"/>
        <w:jc w:val="both"/>
        <w:rPr>
          <w:color w:val="000000"/>
          <w:sz w:val="20"/>
          <w:szCs w:val="20"/>
          <w:bdr w:val="none" w:sz="0" w:space="0" w:color="auto" w:frame="1"/>
        </w:rPr>
      </w:pPr>
    </w:p>
    <w:p w:rsidR="004065FF" w:rsidRPr="004065FF" w:rsidRDefault="004065FF" w:rsidP="004065FF">
      <w:pPr>
        <w:spacing w:line="276" w:lineRule="auto"/>
        <w:ind w:left="1701"/>
        <w:rPr>
          <w:rFonts w:ascii="Calibri" w:eastAsia="Calibri" w:hAnsi="Calibri"/>
          <w:b/>
          <w:bCs/>
          <w:sz w:val="20"/>
          <w:szCs w:val="20"/>
          <w:lang w:eastAsia="en-US"/>
        </w:rPr>
      </w:pPr>
      <w:r w:rsidRPr="004065FF">
        <w:rPr>
          <w:b/>
          <w:bCs/>
          <w:color w:val="000000"/>
          <w:sz w:val="20"/>
          <w:szCs w:val="20"/>
          <w:bdr w:val="none" w:sz="0" w:space="0" w:color="auto" w:frame="1"/>
        </w:rPr>
        <w:t>Управление Генеральной прокуратуры Российской Федерации по Северо-Западному федеральному округу</w:t>
      </w:r>
    </w:p>
    <w:tbl>
      <w:tblPr>
        <w:tblpPr w:leftFromText="180" w:rightFromText="180" w:vertAnchor="text" w:horzAnchor="page" w:tblpX="1738" w:tblpY="212"/>
        <w:tblW w:w="0" w:type="auto"/>
        <w:tblLook w:val="04A0" w:firstRow="1" w:lastRow="0" w:firstColumn="1" w:lastColumn="0" w:noHBand="0" w:noVBand="1"/>
      </w:tblPr>
      <w:tblGrid>
        <w:gridCol w:w="2376"/>
      </w:tblGrid>
      <w:tr w:rsidR="004065FF" w:rsidRPr="00897E8F" w:rsidTr="00897E8F">
        <w:tc>
          <w:tcPr>
            <w:tcW w:w="2376" w:type="dxa"/>
            <w:shd w:val="clear" w:color="auto" w:fill="auto"/>
          </w:tcPr>
          <w:p w:rsidR="004065FF" w:rsidRPr="00897E8F" w:rsidRDefault="004065FF" w:rsidP="00897E8F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</w:tr>
    </w:tbl>
    <w:p w:rsidR="004065FF" w:rsidRPr="004065FF" w:rsidRDefault="00252F85" w:rsidP="00252F85">
      <w:pPr>
        <w:tabs>
          <w:tab w:val="left" w:pos="4185"/>
        </w:tabs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ab/>
      </w:r>
      <w:r w:rsidR="00AE1114" w:rsidRPr="00252F85">
        <w:rPr>
          <w:rFonts w:eastAsia="Calibri"/>
          <w:noProof/>
          <w:sz w:val="20"/>
          <w:szCs w:val="20"/>
        </w:rPr>
        <w:drawing>
          <wp:inline distT="0" distB="0" distL="0" distR="0">
            <wp:extent cx="5219700" cy="3810000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A1" w:rsidRDefault="004B7CA1" w:rsidP="004065FF">
      <w:pPr>
        <w:tabs>
          <w:tab w:val="left" w:pos="3600"/>
        </w:tabs>
        <w:jc w:val="center"/>
        <w:rPr>
          <w:sz w:val="28"/>
          <w:szCs w:val="28"/>
        </w:rPr>
      </w:pPr>
    </w:p>
    <w:p w:rsidR="002065F6" w:rsidRDefault="00AE1114" w:rsidP="005F353D">
      <w:pPr>
        <w:tabs>
          <w:tab w:val="left" w:pos="3600"/>
        </w:tabs>
        <w:rPr>
          <w:sz w:val="28"/>
          <w:szCs w:val="28"/>
        </w:rPr>
      </w:pPr>
      <w:r w:rsidRPr="00252F85">
        <w:rPr>
          <w:noProof/>
          <w:sz w:val="28"/>
          <w:szCs w:val="28"/>
        </w:rPr>
        <w:drawing>
          <wp:inline distT="0" distB="0" distL="0" distR="0">
            <wp:extent cx="5242560" cy="3779520"/>
            <wp:effectExtent l="0" t="0" r="0" b="0"/>
            <wp:docPr id="3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AE1114" w:rsidP="005F353D">
      <w:pPr>
        <w:tabs>
          <w:tab w:val="left" w:pos="3600"/>
        </w:tabs>
        <w:rPr>
          <w:sz w:val="28"/>
          <w:szCs w:val="28"/>
        </w:rPr>
      </w:pPr>
      <w:r w:rsidRPr="00491CF4">
        <w:rPr>
          <w:noProof/>
          <w:sz w:val="28"/>
          <w:szCs w:val="28"/>
        </w:rPr>
        <w:drawing>
          <wp:inline distT="0" distB="0" distL="0" distR="0">
            <wp:extent cx="5486400" cy="3848100"/>
            <wp:effectExtent l="0" t="0" r="0" b="0"/>
            <wp:docPr id="4" name="Рисунок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AE1114" w:rsidP="005F353D">
      <w:pPr>
        <w:tabs>
          <w:tab w:val="left" w:pos="3600"/>
        </w:tabs>
        <w:rPr>
          <w:sz w:val="28"/>
          <w:szCs w:val="28"/>
        </w:rPr>
      </w:pPr>
      <w:r w:rsidRPr="00491CF4">
        <w:rPr>
          <w:noProof/>
          <w:sz w:val="28"/>
          <w:szCs w:val="28"/>
        </w:rPr>
        <w:drawing>
          <wp:inline distT="0" distB="0" distL="0" distR="0">
            <wp:extent cx="5471160" cy="3947160"/>
            <wp:effectExtent l="0" t="0" r="0" b="0"/>
            <wp:docPr id="5" name="Рисунок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D70656" w:rsidP="005F353D">
      <w:pPr>
        <w:tabs>
          <w:tab w:val="left" w:pos="3600"/>
        </w:tabs>
        <w:rPr>
          <w:sz w:val="28"/>
          <w:szCs w:val="28"/>
        </w:rPr>
      </w:pPr>
    </w:p>
    <w:p w:rsidR="00D70656" w:rsidRDefault="00AE1114" w:rsidP="005F353D">
      <w:pPr>
        <w:tabs>
          <w:tab w:val="left" w:pos="3600"/>
        </w:tabs>
        <w:rPr>
          <w:sz w:val="28"/>
          <w:szCs w:val="28"/>
        </w:rPr>
      </w:pPr>
      <w:r w:rsidRPr="00E066F6">
        <w:rPr>
          <w:noProof/>
          <w:sz w:val="28"/>
          <w:szCs w:val="28"/>
        </w:rPr>
        <w:drawing>
          <wp:inline distT="0" distB="0" distL="0" distR="0">
            <wp:extent cx="5105400" cy="3810000"/>
            <wp:effectExtent l="0" t="0" r="0" b="0"/>
            <wp:docPr id="6" name="Рисунок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p w:rsidR="00E066F6" w:rsidRDefault="00E066F6" w:rsidP="005F353D">
      <w:pPr>
        <w:tabs>
          <w:tab w:val="left" w:pos="3600"/>
        </w:tabs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8"/>
        <w:gridCol w:w="2631"/>
        <w:gridCol w:w="2257"/>
        <w:gridCol w:w="2561"/>
      </w:tblGrid>
      <w:tr w:rsidR="00640DD9" w:rsidRPr="00D06512" w:rsidTr="00BE6660">
        <w:trPr>
          <w:trHeight w:val="1305"/>
        </w:trPr>
        <w:tc>
          <w:tcPr>
            <w:tcW w:w="229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Адрес редакции издателя: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174449, Новгородская область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 xml:space="preserve">Боровичский район,                      </w:t>
            </w:r>
            <w:r>
              <w:rPr>
                <w:rFonts w:eastAsia="Calibri"/>
                <w:sz w:val="16"/>
                <w:szCs w:val="16"/>
              </w:rPr>
              <w:t xml:space="preserve">    п.</w:t>
            </w:r>
            <w:r w:rsidRPr="00D06512">
              <w:rPr>
                <w:rFonts w:eastAsia="Calibri"/>
                <w:sz w:val="16"/>
                <w:szCs w:val="16"/>
              </w:rPr>
              <w:t xml:space="preserve">Травково, ул. </w:t>
            </w:r>
            <w:r>
              <w:rPr>
                <w:rFonts w:eastAsia="Calibri"/>
                <w:sz w:val="16"/>
                <w:szCs w:val="16"/>
              </w:rPr>
              <w:t xml:space="preserve">Совхозная д.5а </w:t>
            </w:r>
          </w:p>
        </w:tc>
        <w:tc>
          <w:tcPr>
            <w:tcW w:w="263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  <w:lang w:val="en-US"/>
              </w:rPr>
              <w:t>E</w:t>
            </w:r>
            <w:r w:rsidRPr="00D06512">
              <w:rPr>
                <w:rFonts w:eastAsia="Calibri"/>
                <w:sz w:val="16"/>
                <w:szCs w:val="16"/>
              </w:rPr>
              <w:t>-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mail</w:t>
            </w:r>
            <w:r w:rsidRPr="00D06512">
              <w:rPr>
                <w:rFonts w:eastAsia="Calibri"/>
                <w:sz w:val="16"/>
                <w:szCs w:val="16"/>
              </w:rPr>
              <w:t>: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trava</w:t>
            </w:r>
            <w:r w:rsidRPr="00D06512">
              <w:rPr>
                <w:rFonts w:eastAsia="Calibri"/>
                <w:sz w:val="16"/>
                <w:szCs w:val="16"/>
              </w:rPr>
              <w:t>58@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rambler</w:t>
            </w:r>
            <w:r w:rsidRPr="00D06512">
              <w:rPr>
                <w:rFonts w:eastAsia="Calibri"/>
                <w:sz w:val="16"/>
                <w:szCs w:val="16"/>
              </w:rPr>
              <w:t>.</w:t>
            </w:r>
            <w:r w:rsidRPr="00D06512">
              <w:rPr>
                <w:rFonts w:eastAsia="Calibri"/>
                <w:sz w:val="16"/>
                <w:szCs w:val="16"/>
                <w:lang w:val="en-US"/>
              </w:rPr>
              <w:t>ru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Интернет-сайт: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hyperlink r:id="rId50" w:history="1"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www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travkovoadm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</w:rPr>
                <w:t>.</w:t>
              </w:r>
              <w:r w:rsidRPr="009A5C99">
                <w:rPr>
                  <w:rFonts w:ascii="Courier New" w:eastAsia="Calibri" w:hAnsi="Courier New"/>
                  <w:color w:val="0000FF"/>
                  <w:sz w:val="16"/>
                  <w:szCs w:val="16"/>
                  <w:u w:val="single"/>
                  <w:lang w:val="en-US"/>
                </w:rPr>
                <w:t>ru</w:t>
              </w:r>
            </w:hyperlink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Главный редактор: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Я. Н. Орлова</w:t>
            </w:r>
          </w:p>
        </w:tc>
        <w:tc>
          <w:tcPr>
            <w:tcW w:w="225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Номер газеты подписан к печати: в 16.30 час.</w:t>
            </w:r>
          </w:p>
          <w:p w:rsidR="00640DD9" w:rsidRPr="00D06512" w:rsidRDefault="0095602E" w:rsidP="00BE6660">
            <w:pPr>
              <w:widowControl w:val="0"/>
              <w:tabs>
                <w:tab w:val="left" w:pos="435"/>
                <w:tab w:val="center" w:pos="1020"/>
              </w:tabs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ab/>
              <w:t>02 февраля 2023</w:t>
            </w:r>
            <w:r w:rsidR="00640DD9" w:rsidRPr="00D06512">
              <w:rPr>
                <w:rFonts w:eastAsia="Calibri"/>
                <w:sz w:val="16"/>
                <w:szCs w:val="16"/>
              </w:rPr>
              <w:t>г.</w:t>
            </w: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Тираж: 4 экземпляра</w:t>
            </w:r>
          </w:p>
        </w:tc>
        <w:tc>
          <w:tcPr>
            <w:tcW w:w="256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640DD9" w:rsidRPr="00D06512" w:rsidRDefault="00640DD9" w:rsidP="00BE66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</w:rPr>
            </w:pPr>
            <w:r w:rsidRPr="00D06512">
              <w:rPr>
                <w:rFonts w:eastAsia="Calibri"/>
                <w:sz w:val="16"/>
                <w:szCs w:val="16"/>
              </w:rPr>
              <w:t>Бюллетень распространяется на безвозмездной основе</w:t>
            </w:r>
          </w:p>
        </w:tc>
      </w:tr>
    </w:tbl>
    <w:p w:rsidR="00EF5988" w:rsidRDefault="00EF5988" w:rsidP="005F353D">
      <w:pPr>
        <w:tabs>
          <w:tab w:val="left" w:pos="3600"/>
        </w:tabs>
        <w:rPr>
          <w:sz w:val="28"/>
          <w:szCs w:val="28"/>
        </w:rPr>
      </w:pPr>
    </w:p>
    <w:p w:rsidR="00AB76A6" w:rsidRPr="00092491" w:rsidRDefault="00AB76A6" w:rsidP="00092491">
      <w:pPr>
        <w:tabs>
          <w:tab w:val="left" w:pos="3645"/>
        </w:tabs>
      </w:pPr>
    </w:p>
    <w:sectPr w:rsidR="00AB76A6" w:rsidRPr="00092491" w:rsidSect="001A591C">
      <w:headerReference w:type="even" r:id="rId51"/>
      <w:headerReference w:type="default" r:id="rId52"/>
      <w:pgSz w:w="11906" w:h="16838"/>
      <w:pgMar w:top="1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EFB" w:rsidRDefault="00264EFB">
      <w:r>
        <w:separator/>
      </w:r>
    </w:p>
  </w:endnote>
  <w:endnote w:type="continuationSeparator" w:id="0">
    <w:p w:rsidR="00264EFB" w:rsidRDefault="00264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EFB" w:rsidRDefault="00264EFB">
      <w:r>
        <w:separator/>
      </w:r>
    </w:p>
  </w:footnote>
  <w:footnote w:type="continuationSeparator" w:id="0">
    <w:p w:rsidR="00264EFB" w:rsidRDefault="00264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B01" w:rsidRDefault="00FA1B01" w:rsidP="009A18B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1B01" w:rsidRDefault="00FA1B01" w:rsidP="007F0E0E">
    <w:pPr>
      <w:pStyle w:val="a3"/>
      <w:ind w:right="360"/>
    </w:pPr>
  </w:p>
  <w:p w:rsidR="00FA1B01" w:rsidRDefault="00FA1B01"/>
  <w:p w:rsidR="00FA1B01" w:rsidRDefault="00FA1B01"/>
  <w:p w:rsidR="00FA1B01" w:rsidRDefault="00FA1B01"/>
  <w:p w:rsidR="00FA1B01" w:rsidRDefault="00FA1B01"/>
  <w:p w:rsidR="00FA1B01" w:rsidRDefault="00FA1B01"/>
  <w:p w:rsidR="00FA1B01" w:rsidRDefault="00FA1B01"/>
  <w:p w:rsidR="00FA1B01" w:rsidRDefault="00FA1B01"/>
  <w:p w:rsidR="00FA1B01" w:rsidRDefault="00FA1B01"/>
  <w:p w:rsidR="00FA1B01" w:rsidRDefault="00FA1B01"/>
  <w:p w:rsidR="00FA1B01" w:rsidRDefault="00FA1B0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B01" w:rsidRPr="007F0E0E" w:rsidRDefault="00FA1B01" w:rsidP="009A18B4">
    <w:pPr>
      <w:pStyle w:val="a3"/>
      <w:framePr w:wrap="around" w:vAnchor="text" w:hAnchor="margin" w:xAlign="right" w:y="1"/>
      <w:rPr>
        <w:rStyle w:val="a5"/>
        <w:b/>
      </w:rPr>
    </w:pPr>
    <w:r w:rsidRPr="007F0E0E">
      <w:rPr>
        <w:rStyle w:val="a5"/>
        <w:b/>
      </w:rPr>
      <w:fldChar w:fldCharType="begin"/>
    </w:r>
    <w:r w:rsidRPr="007F0E0E">
      <w:rPr>
        <w:rStyle w:val="a5"/>
        <w:b/>
      </w:rPr>
      <w:instrText xml:space="preserve">PAGE  </w:instrText>
    </w:r>
    <w:r w:rsidRPr="007F0E0E">
      <w:rPr>
        <w:rStyle w:val="a5"/>
        <w:b/>
      </w:rPr>
      <w:fldChar w:fldCharType="separate"/>
    </w:r>
    <w:r w:rsidR="00AE1114">
      <w:rPr>
        <w:rStyle w:val="a5"/>
        <w:b/>
        <w:noProof/>
      </w:rPr>
      <w:t>1</w:t>
    </w:r>
    <w:r w:rsidRPr="007F0E0E">
      <w:rPr>
        <w:rStyle w:val="a5"/>
        <w:b/>
      </w:rPr>
      <w:fldChar w:fldCharType="end"/>
    </w:r>
  </w:p>
  <w:p w:rsidR="00FA1B01" w:rsidRPr="001A591C" w:rsidRDefault="00FA1B01" w:rsidP="001A591C">
    <w:pPr>
      <w:pStyle w:val="a3"/>
      <w:ind w:right="360"/>
      <w:rPr>
        <w:b/>
      </w:rPr>
    </w:pPr>
    <w:r>
      <w:rPr>
        <w:b/>
      </w:rPr>
      <w:t xml:space="preserve">  Официальный вестник   03 февраля  2023 г. № 02</w:t>
    </w:r>
  </w:p>
  <w:p w:rsidR="00FA1B01" w:rsidRDefault="00FA1B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010"/>
    <w:multiLevelType w:val="hybridMultilevel"/>
    <w:tmpl w:val="7102BD12"/>
    <w:lvl w:ilvl="0" w:tplc="93EADDD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009B6"/>
    <w:multiLevelType w:val="singleLevel"/>
    <w:tmpl w:val="65C6FA0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13706E9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3" w15:restartNumberingAfterBreak="0">
    <w:nsid w:val="163B0C46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4" w15:restartNumberingAfterBreak="0">
    <w:nsid w:val="3AFE695E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5" w15:restartNumberingAfterBreak="0">
    <w:nsid w:val="470C6CB6"/>
    <w:multiLevelType w:val="hybridMultilevel"/>
    <w:tmpl w:val="B08EEB6E"/>
    <w:lvl w:ilvl="0" w:tplc="6AE2E87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D73824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7" w15:restartNumberingAfterBreak="0">
    <w:nsid w:val="55560AA3"/>
    <w:multiLevelType w:val="hybridMultilevel"/>
    <w:tmpl w:val="1160FDC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D22BCA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abstractNum w:abstractNumId="9" w15:restartNumberingAfterBreak="0">
    <w:nsid w:val="63A61BE6"/>
    <w:multiLevelType w:val="hybridMultilevel"/>
    <w:tmpl w:val="C2F85830"/>
    <w:lvl w:ilvl="0" w:tplc="5B02C51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A25ADC"/>
    <w:multiLevelType w:val="hybridMultilevel"/>
    <w:tmpl w:val="FED00E0A"/>
    <w:lvl w:ilvl="0" w:tplc="1A0EE088">
      <w:numFmt w:val="bullet"/>
      <w:lvlText w:val="•"/>
      <w:lvlJc w:val="left"/>
      <w:pPr>
        <w:ind w:left="117" w:hanging="710"/>
      </w:pPr>
      <w:rPr>
        <w:rFonts w:ascii="Times New Roman" w:eastAsia="Times New Roman" w:hAnsi="Times New Roman" w:cs="Times New Roman" w:hint="default"/>
        <w:color w:val="111313"/>
        <w:w w:val="103"/>
        <w:sz w:val="23"/>
        <w:szCs w:val="23"/>
      </w:rPr>
    </w:lvl>
    <w:lvl w:ilvl="1" w:tplc="5B98492A">
      <w:numFmt w:val="bullet"/>
      <w:lvlText w:val="•"/>
      <w:lvlJc w:val="left"/>
      <w:pPr>
        <w:ind w:left="1090" w:hanging="710"/>
      </w:pPr>
    </w:lvl>
    <w:lvl w:ilvl="2" w:tplc="414ECF04">
      <w:numFmt w:val="bullet"/>
      <w:lvlText w:val="•"/>
      <w:lvlJc w:val="left"/>
      <w:pPr>
        <w:ind w:left="2060" w:hanging="710"/>
      </w:pPr>
    </w:lvl>
    <w:lvl w:ilvl="3" w:tplc="815C27D4">
      <w:numFmt w:val="bullet"/>
      <w:lvlText w:val="•"/>
      <w:lvlJc w:val="left"/>
      <w:pPr>
        <w:ind w:left="3030" w:hanging="710"/>
      </w:pPr>
    </w:lvl>
    <w:lvl w:ilvl="4" w:tplc="45DEA134">
      <w:numFmt w:val="bullet"/>
      <w:lvlText w:val="•"/>
      <w:lvlJc w:val="left"/>
      <w:pPr>
        <w:ind w:left="4000" w:hanging="710"/>
      </w:pPr>
    </w:lvl>
    <w:lvl w:ilvl="5" w:tplc="F5AEB0E4">
      <w:numFmt w:val="bullet"/>
      <w:lvlText w:val="•"/>
      <w:lvlJc w:val="left"/>
      <w:pPr>
        <w:ind w:left="4970" w:hanging="710"/>
      </w:pPr>
    </w:lvl>
    <w:lvl w:ilvl="6" w:tplc="D1F65814">
      <w:numFmt w:val="bullet"/>
      <w:lvlText w:val="•"/>
      <w:lvlJc w:val="left"/>
      <w:pPr>
        <w:ind w:left="5940" w:hanging="710"/>
      </w:pPr>
    </w:lvl>
    <w:lvl w:ilvl="7" w:tplc="487AD1E0">
      <w:numFmt w:val="bullet"/>
      <w:lvlText w:val="•"/>
      <w:lvlJc w:val="left"/>
      <w:pPr>
        <w:ind w:left="6910" w:hanging="710"/>
      </w:pPr>
    </w:lvl>
    <w:lvl w:ilvl="8" w:tplc="224C2FA8">
      <w:numFmt w:val="bullet"/>
      <w:lvlText w:val="•"/>
      <w:lvlJc w:val="left"/>
      <w:pPr>
        <w:ind w:left="7880" w:hanging="710"/>
      </w:pPr>
    </w:lvl>
  </w:abstractNum>
  <w:abstractNum w:abstractNumId="11" w15:restartNumberingAfterBreak="0">
    <w:nsid w:val="7FF51BEC"/>
    <w:multiLevelType w:val="multilevel"/>
    <w:tmpl w:val="D3864E4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5"/>
        </w:tabs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5"/>
        </w:tabs>
        <w:ind w:left="2865" w:hanging="21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11"/>
  </w:num>
  <w:num w:numId="6">
    <w:abstractNumId w:val="4"/>
  </w:num>
  <w:num w:numId="7">
    <w:abstractNumId w:val="7"/>
  </w:num>
  <w:num w:numId="8">
    <w:abstractNumId w:val="9"/>
  </w:num>
  <w:num w:numId="9">
    <w:abstractNumId w:val="0"/>
  </w:num>
  <w:num w:numId="10">
    <w:abstractNumId w:val="5"/>
  </w:num>
  <w:num w:numId="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E0E"/>
    <w:rsid w:val="00004E60"/>
    <w:rsid w:val="00010460"/>
    <w:rsid w:val="00013857"/>
    <w:rsid w:val="00021B3E"/>
    <w:rsid w:val="0004697B"/>
    <w:rsid w:val="00054A83"/>
    <w:rsid w:val="000623E4"/>
    <w:rsid w:val="00073656"/>
    <w:rsid w:val="00092491"/>
    <w:rsid w:val="00124B87"/>
    <w:rsid w:val="001572FC"/>
    <w:rsid w:val="001A591C"/>
    <w:rsid w:val="001D12E8"/>
    <w:rsid w:val="002065F6"/>
    <w:rsid w:val="002249BC"/>
    <w:rsid w:val="002313D6"/>
    <w:rsid w:val="00236CC6"/>
    <w:rsid w:val="00252F85"/>
    <w:rsid w:val="00264EFB"/>
    <w:rsid w:val="00292303"/>
    <w:rsid w:val="00297E35"/>
    <w:rsid w:val="002D2C91"/>
    <w:rsid w:val="002E502D"/>
    <w:rsid w:val="002E7675"/>
    <w:rsid w:val="002E7DCD"/>
    <w:rsid w:val="00316DDD"/>
    <w:rsid w:val="00317E6E"/>
    <w:rsid w:val="00317E8F"/>
    <w:rsid w:val="0032525B"/>
    <w:rsid w:val="00335E2D"/>
    <w:rsid w:val="00346CCF"/>
    <w:rsid w:val="0035721D"/>
    <w:rsid w:val="00367E0B"/>
    <w:rsid w:val="00373446"/>
    <w:rsid w:val="003F79B8"/>
    <w:rsid w:val="004065FF"/>
    <w:rsid w:val="00455BC7"/>
    <w:rsid w:val="00475884"/>
    <w:rsid w:val="004758C4"/>
    <w:rsid w:val="00476918"/>
    <w:rsid w:val="00486A66"/>
    <w:rsid w:val="00491CF4"/>
    <w:rsid w:val="004A72A9"/>
    <w:rsid w:val="004B080A"/>
    <w:rsid w:val="004B7CA1"/>
    <w:rsid w:val="00556573"/>
    <w:rsid w:val="005727A7"/>
    <w:rsid w:val="005E136E"/>
    <w:rsid w:val="005F353D"/>
    <w:rsid w:val="00615F25"/>
    <w:rsid w:val="006326A7"/>
    <w:rsid w:val="00633573"/>
    <w:rsid w:val="00636317"/>
    <w:rsid w:val="00640DD9"/>
    <w:rsid w:val="00664498"/>
    <w:rsid w:val="00683E1A"/>
    <w:rsid w:val="006D63FA"/>
    <w:rsid w:val="006E4224"/>
    <w:rsid w:val="007A0D89"/>
    <w:rsid w:val="007A4E36"/>
    <w:rsid w:val="007A6ACD"/>
    <w:rsid w:val="007F0E0E"/>
    <w:rsid w:val="007F52F6"/>
    <w:rsid w:val="007F59D7"/>
    <w:rsid w:val="00802FFD"/>
    <w:rsid w:val="00847DAC"/>
    <w:rsid w:val="00851A65"/>
    <w:rsid w:val="0085490C"/>
    <w:rsid w:val="00870CEE"/>
    <w:rsid w:val="00873405"/>
    <w:rsid w:val="00897E8F"/>
    <w:rsid w:val="008A3EA4"/>
    <w:rsid w:val="008B19C6"/>
    <w:rsid w:val="008B3568"/>
    <w:rsid w:val="00924B71"/>
    <w:rsid w:val="00946141"/>
    <w:rsid w:val="0095602E"/>
    <w:rsid w:val="009920E0"/>
    <w:rsid w:val="009A18B4"/>
    <w:rsid w:val="009E2E36"/>
    <w:rsid w:val="00A04449"/>
    <w:rsid w:val="00A15298"/>
    <w:rsid w:val="00A34F93"/>
    <w:rsid w:val="00A41D0C"/>
    <w:rsid w:val="00A8623C"/>
    <w:rsid w:val="00A93FD0"/>
    <w:rsid w:val="00AA196C"/>
    <w:rsid w:val="00AB76A6"/>
    <w:rsid w:val="00AC0BCC"/>
    <w:rsid w:val="00AE1114"/>
    <w:rsid w:val="00B2181C"/>
    <w:rsid w:val="00B36EE8"/>
    <w:rsid w:val="00B42566"/>
    <w:rsid w:val="00B567B8"/>
    <w:rsid w:val="00B71AB9"/>
    <w:rsid w:val="00B77BF3"/>
    <w:rsid w:val="00B81C58"/>
    <w:rsid w:val="00B941F1"/>
    <w:rsid w:val="00B94D06"/>
    <w:rsid w:val="00BC310D"/>
    <w:rsid w:val="00BD3FEA"/>
    <w:rsid w:val="00BD5727"/>
    <w:rsid w:val="00BE6660"/>
    <w:rsid w:val="00BF5774"/>
    <w:rsid w:val="00C03D9B"/>
    <w:rsid w:val="00C0734D"/>
    <w:rsid w:val="00C43748"/>
    <w:rsid w:val="00C7049A"/>
    <w:rsid w:val="00C80408"/>
    <w:rsid w:val="00C85D9A"/>
    <w:rsid w:val="00C91CB8"/>
    <w:rsid w:val="00C95100"/>
    <w:rsid w:val="00CB0C54"/>
    <w:rsid w:val="00CD6CFF"/>
    <w:rsid w:val="00CF7B26"/>
    <w:rsid w:val="00D02CFA"/>
    <w:rsid w:val="00D03BE4"/>
    <w:rsid w:val="00D50845"/>
    <w:rsid w:val="00D70656"/>
    <w:rsid w:val="00D763CA"/>
    <w:rsid w:val="00D810B5"/>
    <w:rsid w:val="00DA548B"/>
    <w:rsid w:val="00DC05E4"/>
    <w:rsid w:val="00DC79AF"/>
    <w:rsid w:val="00DD4CF7"/>
    <w:rsid w:val="00DE1617"/>
    <w:rsid w:val="00DE1EF1"/>
    <w:rsid w:val="00E0491C"/>
    <w:rsid w:val="00E05504"/>
    <w:rsid w:val="00E066F6"/>
    <w:rsid w:val="00E120BD"/>
    <w:rsid w:val="00E23D87"/>
    <w:rsid w:val="00E52DA1"/>
    <w:rsid w:val="00E63BB0"/>
    <w:rsid w:val="00EA53D8"/>
    <w:rsid w:val="00EB6368"/>
    <w:rsid w:val="00EC4B02"/>
    <w:rsid w:val="00EF5988"/>
    <w:rsid w:val="00F24274"/>
    <w:rsid w:val="00F3270E"/>
    <w:rsid w:val="00F573A2"/>
    <w:rsid w:val="00F75802"/>
    <w:rsid w:val="00F938B8"/>
    <w:rsid w:val="00FA1B01"/>
    <w:rsid w:val="00FA7BFC"/>
    <w:rsid w:val="00FB4AFC"/>
    <w:rsid w:val="00FC6882"/>
    <w:rsid w:val="00FD69FB"/>
    <w:rsid w:val="00FE7DAF"/>
    <w:rsid w:val="00FF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BE34BCB-A61E-43B3-B267-D54C8DAE0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F353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DD4C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DD4C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7F0E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0E0E"/>
  </w:style>
  <w:style w:type="paragraph" w:styleId="a6">
    <w:name w:val="footer"/>
    <w:basedOn w:val="a"/>
    <w:link w:val="a7"/>
    <w:uiPriority w:val="99"/>
    <w:rsid w:val="007F0E0E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FC6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Верхний колонтитул Знак"/>
    <w:link w:val="a3"/>
    <w:uiPriority w:val="99"/>
    <w:rsid w:val="00CF7B26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CF7B26"/>
    <w:rPr>
      <w:sz w:val="24"/>
      <w:szCs w:val="24"/>
    </w:rPr>
  </w:style>
  <w:style w:type="paragraph" w:styleId="HTML">
    <w:name w:val="HTML Preformatted"/>
    <w:basedOn w:val="a"/>
    <w:link w:val="HTML0"/>
    <w:unhideWhenUsed/>
    <w:rsid w:val="00475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758C4"/>
    <w:rPr>
      <w:rFonts w:ascii="Courier New" w:hAnsi="Courier New" w:cs="Courier New"/>
    </w:rPr>
  </w:style>
  <w:style w:type="character" w:styleId="a9">
    <w:name w:val="Hyperlink"/>
    <w:rsid w:val="007A6ACD"/>
    <w:rPr>
      <w:color w:val="0000FF"/>
      <w:u w:val="single"/>
    </w:rPr>
  </w:style>
  <w:style w:type="paragraph" w:customStyle="1" w:styleId="ConsPlusTitle">
    <w:name w:val="ConsPlusTitle"/>
    <w:uiPriority w:val="99"/>
    <w:rsid w:val="00475884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character" w:customStyle="1" w:styleId="ConsPlusNormal">
    <w:name w:val="ConsPlusNormal Знак"/>
    <w:link w:val="ConsPlusNormal0"/>
    <w:locked/>
    <w:rsid w:val="00475884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next w:val="a"/>
    <w:link w:val="ConsPlusNormal"/>
    <w:rsid w:val="0047588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a">
    <w:name w:val="Normal (Web)"/>
    <w:basedOn w:val="a"/>
    <w:uiPriority w:val="99"/>
    <w:unhideWhenUsed/>
    <w:rsid w:val="00475884"/>
    <w:pPr>
      <w:suppressAutoHyphens/>
      <w:spacing w:before="280" w:after="280"/>
      <w:ind w:firstLine="567"/>
    </w:pPr>
    <w:rPr>
      <w:lang w:eastAsia="ar-SA"/>
    </w:rPr>
  </w:style>
  <w:style w:type="paragraph" w:customStyle="1" w:styleId="ConsPlusNonformat">
    <w:name w:val="ConsPlusNonformat"/>
    <w:uiPriority w:val="99"/>
    <w:rsid w:val="00475884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customStyle="1" w:styleId="10">
    <w:name w:val="Заголовок 1 Знак"/>
    <w:link w:val="1"/>
    <w:uiPriority w:val="9"/>
    <w:rsid w:val="005F353D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b">
    <w:name w:val="Body Text"/>
    <w:basedOn w:val="a"/>
    <w:link w:val="ac"/>
    <w:uiPriority w:val="99"/>
    <w:unhideWhenUsed/>
    <w:rsid w:val="005F353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link w:val="ab"/>
    <w:uiPriority w:val="99"/>
    <w:rsid w:val="005F353D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DD4CF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DD4CF7"/>
    <w:rPr>
      <w:rFonts w:ascii="Calibri" w:eastAsia="Times New Roman" w:hAnsi="Calibri" w:cs="Times New Roman"/>
      <w:b/>
      <w:bCs/>
      <w:sz w:val="28"/>
      <w:szCs w:val="28"/>
    </w:rPr>
  </w:style>
  <w:style w:type="table" w:customStyle="1" w:styleId="11">
    <w:name w:val="Сетка таблицы1"/>
    <w:basedOn w:val="a1"/>
    <w:next w:val="a8"/>
    <w:uiPriority w:val="59"/>
    <w:rsid w:val="004065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18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6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9" Type="http://schemas.openxmlformats.org/officeDocument/2006/relationships/hyperlink" Target="consultantplus://offline/ref=E392CA56B84F9B0065D09313554FA6BFCBB40831F1D2573F2D98D0CDACDC7E97AECA83D39EF15291CA512496C86C3B22D5E199263CW8OEO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4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2" Type="http://schemas.openxmlformats.org/officeDocument/2006/relationships/hyperlink" Target="consultantplus://offline/ref=8B03F53A5CC0C150E52F733341DB370F017B6B5D25BBA5957A99BF133FD8C7796F2A6F2FC7E7C2D027066D329DC7C82B627691B90813K1R9H" TargetMode="External"/><Relationship Id="rId47" Type="http://schemas.openxmlformats.org/officeDocument/2006/relationships/image" Target="media/image4.jpeg"/><Relationship Id="rId50" Type="http://schemas.openxmlformats.org/officeDocument/2006/relationships/hyperlink" Target="http://www.travkovoadm.ru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17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5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33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38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6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20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9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41" Type="http://schemas.openxmlformats.org/officeDocument/2006/relationships/hyperlink" Target="consultantplus://offline/ref=8B03F53A5CC0C150E52F733341DB370F017B6B5D25BBA5957A99BF133FD8C7796F2A6F2CCEE6C88F22137C6A91C3D335656F8DBB09K1RBH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4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2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7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0" Type="http://schemas.openxmlformats.org/officeDocument/2006/relationships/hyperlink" Target="consultantplus://offline/ref=E392CA56B84F9B0065D09313554FA6BFCBB40831F1D2573F2D98D0CDACDC7E97AECA83D097F058CECF4435CEC4652D3DD5FE85243E8EWDO3O" TargetMode="External"/><Relationship Id="rId45" Type="http://schemas.openxmlformats.org/officeDocument/2006/relationships/image" Target="media/image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23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8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6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9" Type="http://schemas.openxmlformats.org/officeDocument/2006/relationships/image" Target="media/image6.jpeg"/><Relationship Id="rId10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19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31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44" Type="http://schemas.openxmlformats.org/officeDocument/2006/relationships/hyperlink" Target="consultantplus://offline/ref=DCEEC73934E15CE96EB36CE80A682BD539E5AF39FB9D6D04F2A7CD92C9C88494D95E8E082351AF43FA3CD2BFF2U7h1L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14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22" Type="http://schemas.openxmlformats.org/officeDocument/2006/relationships/hyperlink" Target="consultantplus://offline/ref=232577FA6B0BEC1F08AEC0AF43BBAF61BC0E2700F45C51C90174DD3D94CB5DA49A78931FA93EF736B13466FF08187F303215880AF3BA98t9k6L" TargetMode="External"/><Relationship Id="rId27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0" Type="http://schemas.openxmlformats.org/officeDocument/2006/relationships/hyperlink" Target="consultantplus://offline/ref=232577FA6B0BEC1F08AEC0AF43BBAF61BC0E2700F45C51C90174DD3D94CB5DA49A78931DA937F93AEE3173EE50167C2E2C1C9F16F1B8t9kBL" TargetMode="External"/><Relationship Id="rId35" Type="http://schemas.openxmlformats.org/officeDocument/2006/relationships/hyperlink" Target="consultantplus://offline/ref=232577FA6B0BEC1F08AEC0AF43BBAF61BC0E2700F45C51C90174DD3D94CB5DA49A78931FA937F438BB6B63EA194071332C0B811DEFB89A95t0k1L" TargetMode="External"/><Relationship Id="rId43" Type="http://schemas.openxmlformats.org/officeDocument/2006/relationships/hyperlink" Target="consultantplus://offline/ref=E392CA56B84F9B0065D09313554FA6BFCBB50A37F4D3573F2D98D0CDACDC7E97BCCADBDC96F147C49A0B739BCBW6O6O" TargetMode="External"/><Relationship Id="rId48" Type="http://schemas.openxmlformats.org/officeDocument/2006/relationships/image" Target="media/image5.jpe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1E2D9-4451-492D-984D-E4CCF727E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5790</Words>
  <Characters>33009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Официальное издание (бюллетень) Администрации Травковского сельского поселения</vt:lpstr>
    </vt:vector>
  </TitlesOfParts>
  <Company/>
  <LinksUpToDate>false</LinksUpToDate>
  <CharactersWithSpaces>38722</CharactersWithSpaces>
  <SharedDoc>false</SharedDoc>
  <HLinks>
    <vt:vector size="234" baseType="variant">
      <vt:variant>
        <vt:i4>7471211</vt:i4>
      </vt:variant>
      <vt:variant>
        <vt:i4>114</vt:i4>
      </vt:variant>
      <vt:variant>
        <vt:i4>0</vt:i4>
      </vt:variant>
      <vt:variant>
        <vt:i4>5</vt:i4>
      </vt:variant>
      <vt:variant>
        <vt:lpwstr>http://www.travkovoadm.ru/</vt:lpwstr>
      </vt:variant>
      <vt:variant>
        <vt:lpwstr/>
      </vt:variant>
      <vt:variant>
        <vt:i4>655446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consultantplus://offline/ref=DCEEC73934E15CE96EB36CE80A682BD539E5AF39FB9D6D04F2A7CD92C9C88494D95E8E082351AF43FA3CD2BFF2U7h1L</vt:lpwstr>
      </vt:variant>
      <vt:variant>
        <vt:lpwstr/>
      </vt:variant>
      <vt:variant>
        <vt:i4>3604592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P72</vt:lpwstr>
      </vt:variant>
      <vt:variant>
        <vt:i4>5373959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consultantplus://offline/ref=E392CA56B84F9B0065D09313554FA6BFCBB50A37F4D3573F2D98D0CDACDC7E97BCCADBDC96F147C49A0B739BCBW6O6O</vt:lpwstr>
      </vt:variant>
      <vt:variant>
        <vt:lpwstr/>
      </vt:variant>
      <vt:variant>
        <vt:i4>7077996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consultantplus://offline/ref=8B03F53A5CC0C150E52F733341DB370F017B6B5D25BBA5957A99BF133FD8C7796F2A6F2FC7E7C2D027066D329DC7C82B627691B90813K1R9H</vt:lpwstr>
      </vt:variant>
      <vt:variant>
        <vt:lpwstr/>
      </vt:variant>
      <vt:variant>
        <vt:i4>131087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consultantplus://offline/ref=8B03F53A5CC0C150E52F733341DB370F017B6B5D25BBA5957A99BF133FD8C7796F2A6F2CCEE6C88F22137C6A91C3D335656F8DBB09K1RBH</vt:lpwstr>
      </vt:variant>
      <vt:variant>
        <vt:lpwstr/>
      </vt:variant>
      <vt:variant>
        <vt:i4>3276912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P29</vt:lpwstr>
      </vt:variant>
      <vt:variant>
        <vt:i4>3670066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consultantplus://offline/ref=E392CA56B84F9B0065D09313554FA6BFCBB40831F1D2573F2D98D0CDACDC7E97AECA83D097F058CECF4435CEC4652D3DD5FE85243E8EWDO3O</vt:lpwstr>
      </vt:variant>
      <vt:variant>
        <vt:lpwstr/>
      </vt:variant>
      <vt:variant>
        <vt:i4>131157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consultantplus://offline/ref=E392CA56B84F9B0065D09313554FA6BFCBB40831F1D2573F2D98D0CDACDC7E97AECA83D39EF15291CA512496C86C3B22D5E199263CW8OEO</vt:lpwstr>
      </vt:variant>
      <vt:variant>
        <vt:lpwstr/>
      </vt:variant>
      <vt:variant>
        <vt:i4>6684780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6684780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6684780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6684780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6684780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6684780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6684732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6684732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6684732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6684732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6684732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6684732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  <vt:variant>
        <vt:i4>6684780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consultantplus://offline/ref=232577FA6B0BEC1F08AEC0AF43BBAF61BC0E2700F45C51C90174DD3D94CB5DA49A78931FA937F438BB6B63EA194071332C0B811DEFB89A95t0k1L</vt:lpwstr>
      </vt:variant>
      <vt:variant>
        <vt:lpwstr/>
      </vt:variant>
      <vt:variant>
        <vt:i4>6225933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consultantplus://offline/ref=232577FA6B0BEC1F08AEC0AF43BBAF61BC0E2700F45C51C90174DD3D94CB5DA49A78931FA93EF736B13466FF08187F303215880AF3BA98t9k6L</vt:lpwstr>
      </vt:variant>
      <vt:variant>
        <vt:lpwstr/>
      </vt:variant>
      <vt:variant>
        <vt:i4>6684732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consultantplus://offline/ref=232577FA6B0BEC1F08AEC0AF43BBAF61BC0E2700F45C51C90174DD3D94CB5DA49A78931DA937F93AEE3173EE50167C2E2C1C9F16F1B8t9kBL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Официальное издание (бюллетень) Администрации Травковского сельского поселения</dc:title>
  <dc:subject/>
  <dc:creator>user</dc:creator>
  <cp:keywords/>
  <dc:description/>
  <cp:lastModifiedBy>User</cp:lastModifiedBy>
  <cp:revision>2</cp:revision>
  <cp:lastPrinted>2015-04-09T08:18:00Z</cp:lastPrinted>
  <dcterms:created xsi:type="dcterms:W3CDTF">2023-08-05T07:41:00Z</dcterms:created>
  <dcterms:modified xsi:type="dcterms:W3CDTF">2023-08-05T07:41:00Z</dcterms:modified>
</cp:coreProperties>
</file>