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1907" w14:textId="77777777" w:rsidR="00985503" w:rsidRPr="005D6162" w:rsidRDefault="00985503" w:rsidP="009855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D6162">
        <w:rPr>
          <w:rFonts w:ascii="Times New Roman" w:hAnsi="Times New Roman" w:cs="Times New Roman"/>
          <w:b/>
          <w:bCs/>
          <w:sz w:val="24"/>
          <w:szCs w:val="24"/>
        </w:rPr>
        <w:t>МЕРЫ ПОДДЕРЖКИ МАЛОГО И СРЕДНЕГО ПРЕДПРИНИМАТЕЛЬСТВА</w:t>
      </w:r>
    </w:p>
    <w:p w14:paraId="109EEB20" w14:textId="77777777" w:rsidR="00985503" w:rsidRPr="005D6162" w:rsidRDefault="00985503" w:rsidP="00985503">
      <w:pPr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8"/>
        <w:gridCol w:w="8381"/>
      </w:tblGrid>
      <w:tr w:rsidR="00985503" w:rsidRPr="005D6162" w14:paraId="40AD848C" w14:textId="77777777" w:rsidTr="00985503">
        <w:tc>
          <w:tcPr>
            <w:tcW w:w="1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EC56" w14:textId="77777777" w:rsidR="00985503" w:rsidRPr="005D6162" w:rsidRDefault="00985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6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 федеральном уровне</w:t>
            </w:r>
          </w:p>
        </w:tc>
      </w:tr>
      <w:tr w:rsidR="00985503" w:rsidRPr="005D6162" w14:paraId="54EC534C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B883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«Корпорация «МСП»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https://corpmsp.ru/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68A2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осуществляет предоставление гарантий и поручительств по кредитам (от 50% до 100% суммы кредита);</w:t>
            </w:r>
          </w:p>
          <w:p w14:paraId="6113F008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реализует программы льготного кредитования на развитие бизнеса.</w:t>
            </w:r>
          </w:p>
        </w:tc>
      </w:tr>
      <w:tr w:rsidR="00985503" w:rsidRPr="005D6162" w14:paraId="7466F05C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7623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«МСП Банк»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https://mspbank.ru/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C2EE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является дочерней организацией АО «Корпорация «МСП», реализует программы финансовой поддержки субъектов МСП и выступает гарантом исполнения субъектами МСП своих кредитных обязательств.</w:t>
            </w:r>
          </w:p>
        </w:tc>
      </w:tr>
      <w:tr w:rsidR="00985503" w:rsidRPr="005D6162" w14:paraId="62E11563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F9B3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Портал Бизнес-навигатора МСП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https://www.smbn.ru/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20AA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официальный бесплатный ресурс для предпринимателей, которые хотят открыть или расширить свой бизнес.</w:t>
            </w:r>
          </w:p>
        </w:tc>
      </w:tr>
      <w:tr w:rsidR="001B4C4F" w:rsidRPr="005D6162" w14:paraId="0A52B2B3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898B" w14:textId="0CFF7B0D" w:rsidR="00CE4D38" w:rsidRPr="005D6162" w:rsidRDefault="00CE4D38" w:rsidP="00CE4D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Фонд содействия инновациям </w:t>
            </w:r>
            <w:hyperlink r:id="rId8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https://fasie.ru/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410F" w14:textId="5259227B" w:rsidR="00CE4D38" w:rsidRPr="005D6162" w:rsidRDefault="00CE4D38" w:rsidP="00CE4D3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инновационных проектов малых предприятий на любой стадии развития по широкому спектру технологических направлений</w:t>
            </w:r>
          </w:p>
        </w:tc>
      </w:tr>
      <w:tr w:rsidR="00CE4D38" w:rsidRPr="005D6162" w14:paraId="20B72205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DB26" w14:textId="77777777" w:rsidR="00CE4D38" w:rsidRPr="005D6162" w:rsidRDefault="00CE4D38" w:rsidP="00CE4D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по технологическому развитию</w:t>
            </w:r>
          </w:p>
          <w:p w14:paraId="6F2AEA00" w14:textId="6D47D576" w:rsidR="00CE4D38" w:rsidRPr="005D6162" w:rsidRDefault="008F79F6" w:rsidP="00CE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E4D38"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https://atr.gov.ru/</w:t>
              </w:r>
            </w:hyperlink>
          </w:p>
          <w:p w14:paraId="4B20B974" w14:textId="3A3F47FD" w:rsidR="00CE4D38" w:rsidRPr="005D6162" w:rsidRDefault="00CE4D38" w:rsidP="00CE4D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81B0" w14:textId="2EBDE191" w:rsidR="00CE4D38" w:rsidRPr="005D6162" w:rsidRDefault="00CE4D38" w:rsidP="00CE4D3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гранты на реинжиниринг критически важных комплектующих изделий (запасные части, инструменты</w:t>
            </w:r>
            <w:r w:rsidR="001E4C43" w:rsidRPr="005D6162">
              <w:rPr>
                <w:rFonts w:ascii="Times New Roman" w:hAnsi="Times New Roman" w:cs="Times New Roman"/>
                <w:sz w:val="24"/>
                <w:szCs w:val="24"/>
              </w:rPr>
              <w:t>, сырье и материалы, применяемые как составные части продукции, производство которых на территории РФ ограничено или отсутствует)</w:t>
            </w:r>
            <w:r w:rsidR="008C7339"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: разработка технологической/рабочей/конструкторской/производственной документации, а также документации для серийного/массового производства комплектующих изделий, необходимых для отраслей промышленности </w:t>
            </w:r>
          </w:p>
        </w:tc>
      </w:tr>
      <w:tr w:rsidR="0087544A" w:rsidRPr="005D6162" w14:paraId="1F996EDB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3489" w14:textId="42E97E6B" w:rsidR="0087544A" w:rsidRPr="005D6162" w:rsidRDefault="0087544A" w:rsidP="00CE4D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ВЭБ</w:t>
            </w:r>
            <w:proofErr w:type="gramStart"/>
            <w:r w:rsidRPr="00875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75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8754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https://xn--90ab5f.xn--p1ai/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3EF1" w14:textId="1A2A9FB5" w:rsidR="0087544A" w:rsidRPr="005D6162" w:rsidRDefault="0087544A" w:rsidP="00CE4D3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возвратное финансирование (кредит) от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млрд рублей по ставке от </w:t>
            </w:r>
            <w:r w:rsidR="0013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5%.</w:t>
            </w:r>
          </w:p>
        </w:tc>
      </w:tr>
      <w:tr w:rsidR="00985503" w:rsidRPr="005D6162" w14:paraId="0E7F51B2" w14:textId="77777777" w:rsidTr="00985503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6BED" w14:textId="77777777" w:rsidR="00985503" w:rsidRPr="005D6162" w:rsidRDefault="00985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6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 региональном уровне</w:t>
            </w:r>
          </w:p>
        </w:tc>
      </w:tr>
      <w:tr w:rsidR="00985503" w:rsidRPr="005D6162" w14:paraId="0374FD1B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D109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«Мой бизнес»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https://mb53.ru/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2907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оказывает многостороннюю поддержку предпринимателям Новгородской области в создании и развитии бизнеса на любой стадии: начиная от идеи, и заканчивая функционирующей компанией; работает по нескольким направлениям:</w:t>
            </w:r>
          </w:p>
          <w:p w14:paraId="11A7B475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финансовая поддержка: кредитование, займы, консультации по привлечению 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получение грантов,</w:t>
            </w:r>
          </w:p>
          <w:p w14:paraId="69C2A7D8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юридическая поддержка: оформление и экспертиза документов, защита в суде, консультации по защите прав предпринимателей,</w:t>
            </w:r>
          </w:p>
          <w:p w14:paraId="6BAE0446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экспорт: выход на зарубежный рынок, </w:t>
            </w:r>
            <w:proofErr w:type="gramStart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бизнес-миссии</w:t>
            </w:r>
            <w:proofErr w:type="gramEnd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, поиск партнёров,</w:t>
            </w:r>
          </w:p>
          <w:p w14:paraId="0DE6E679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 подбор площадок: аренда и покупка земли, операции с недвижимостью,</w:t>
            </w:r>
          </w:p>
          <w:p w14:paraId="6E2458F1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предпринимательство. </w:t>
            </w:r>
          </w:p>
        </w:tc>
      </w:tr>
      <w:tr w:rsidR="00985503" w:rsidRPr="005D6162" w14:paraId="412F9045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A97C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Новгородский фонд поддержки малого предпринимательства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компания) </w:t>
            </w:r>
            <w:hyperlink r:id="rId12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http://ncpp.ru/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C81F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финансовую поддержку субъектов малого и среднего предпринимательства с использованием механизма микрофинансирования под льготные процентные ставки (максимальная сумма займа 5 </w:t>
            </w:r>
            <w:proofErr w:type="gramStart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максимальный срок займа -  3 года, процентная ставка – от 1% годовых (в зависимости от продукта)).</w:t>
            </w:r>
          </w:p>
          <w:p w14:paraId="7A023170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того, что бы проверить относиться ли Заемщик к малому или среднему предпринимательству, можно зайти на сайт ФНС (</w:t>
            </w:r>
            <w:hyperlink r:id="rId13" w:history="1">
              <w:r w:rsidRPr="005D6162">
                <w:rPr>
                  <w:rStyle w:val="a3"/>
                  <w:rFonts w:ascii="Times New Roman" w:hAnsi="Times New Roman" w:cs="Times New Roman"/>
                  <w:color w:val="0099F2"/>
                  <w:sz w:val="24"/>
                  <w:szCs w:val="24"/>
                  <w:u w:val="none"/>
                  <w:shd w:val="clear" w:color="auto" w:fill="FFFFFF"/>
                </w:rPr>
                <w:t>www.nalog.ru</w:t>
              </w:r>
            </w:hyperlink>
            <w:r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в разделе Единый реестр субъектов МСП ввести реквизиты субъекта.</w:t>
            </w:r>
          </w:p>
        </w:tc>
      </w:tr>
      <w:tr w:rsidR="00985503" w:rsidRPr="005D6162" w14:paraId="0CC5C9D9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8733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Новгородский Фонд развития промышленности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http://ncpp.ru/sovmestnye-zaymy/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8B18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предоставляет займы по льготным ставкам (от 2% годовых в зависимости от продукта) сроком до 5 лет на инвестиционные и текущие расходы, связанные с развитием промышленности на территории Новгородской области. </w:t>
            </w:r>
          </w:p>
        </w:tc>
      </w:tr>
      <w:tr w:rsidR="00985503" w:rsidRPr="005D6162" w14:paraId="33A19FEE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512B" w14:textId="77777777" w:rsidR="00985503" w:rsidRPr="005D6162" w:rsidRDefault="008F79F6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hyperlink r:id="rId15" w:tooltip="Центр поддержки экспорта" w:history="1">
              <w:r w:rsidR="00985503" w:rsidRPr="005D6162">
                <w:rPr>
                  <w:rStyle w:val="a3"/>
                  <w:rFonts w:ascii="Times New Roman" w:hAnsi="Times New Roman" w:cs="Times New Roman"/>
                  <w:b/>
                  <w:bCs/>
                  <w:color w:val="0099F2"/>
                  <w:sz w:val="24"/>
                  <w:szCs w:val="24"/>
                  <w:shd w:val="clear" w:color="auto" w:fill="FFFFFF"/>
                </w:rPr>
                <w:t>Центр поддержки экспорта</w:t>
              </w:r>
            </w:hyperlink>
            <w:r w:rsidR="00985503"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CDBD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бесплатной основе осуществляет консультационную, информационную и организационную поддержку субъектов малого и среднего предпринимательства, содействует повышению их квалификации и грамотности по вопросам экспортной деятельности, в том числе предоставляет консультации по вопросам внешнеэкономической деятельности</w:t>
            </w:r>
            <w:r w:rsidR="006817A5"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398AB96" w14:textId="19542777" w:rsidR="006472BF" w:rsidRPr="005D6162" w:rsidRDefault="006817A5" w:rsidP="006472BF">
            <w:pPr>
              <w:pStyle w:val="3"/>
              <w:shd w:val="clear" w:color="auto" w:fill="FFFFFF"/>
              <w:spacing w:before="0" w:beforeAutospacing="0" w:after="0" w:afterAutospacing="0" w:line="240" w:lineRule="exact"/>
              <w:rPr>
                <w:b w:val="0"/>
                <w:bCs w:val="0"/>
                <w:spacing w:val="2"/>
                <w:sz w:val="24"/>
                <w:szCs w:val="24"/>
              </w:rPr>
            </w:pPr>
            <w:r w:rsidRPr="005D6162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hyperlink r:id="rId16" w:history="1">
              <w:r w:rsidR="006472BF" w:rsidRPr="005D6162">
                <w:rPr>
                  <w:b w:val="0"/>
                  <w:bCs w:val="0"/>
                  <w:spacing w:val="2"/>
                  <w:sz w:val="24"/>
                  <w:szCs w:val="24"/>
                </w:rPr>
                <w:t>в</w:t>
              </w:r>
              <w:r w:rsidR="006472BF" w:rsidRPr="005D6162">
                <w:rPr>
                  <w:rStyle w:val="a3"/>
                  <w:b w:val="0"/>
                  <w:bCs w:val="0"/>
                  <w:color w:val="auto"/>
                  <w:spacing w:val="2"/>
                  <w:sz w:val="24"/>
                  <w:szCs w:val="24"/>
                  <w:u w:val="none"/>
                </w:rPr>
                <w:t>озмещение части затрат за участие в зарубежных выставках и ярмарках</w:t>
              </w:r>
            </w:hyperlink>
            <w:r w:rsidR="006472BF" w:rsidRPr="005D6162">
              <w:rPr>
                <w:b w:val="0"/>
                <w:bCs w:val="0"/>
                <w:spacing w:val="2"/>
                <w:sz w:val="24"/>
                <w:szCs w:val="24"/>
              </w:rPr>
              <w:t xml:space="preserve">; участие в </w:t>
            </w:r>
            <w:proofErr w:type="gramStart"/>
            <w:r w:rsidR="006472BF" w:rsidRPr="005D6162">
              <w:rPr>
                <w:b w:val="0"/>
                <w:bCs w:val="0"/>
                <w:spacing w:val="2"/>
                <w:sz w:val="24"/>
                <w:szCs w:val="24"/>
              </w:rPr>
              <w:t>бизнес-миссиях</w:t>
            </w:r>
            <w:proofErr w:type="gramEnd"/>
          </w:p>
          <w:p w14:paraId="377F8F1A" w14:textId="21F49BD0" w:rsidR="006817A5" w:rsidRPr="005D6162" w:rsidRDefault="00681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5503" w:rsidRPr="005D6162" w14:paraId="61C0FD59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2BE0" w14:textId="77777777" w:rsidR="00985503" w:rsidRPr="005D6162" w:rsidRDefault="008F79F6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hyperlink r:id="rId17" w:tooltip="ГОАУ Новгородский центр развития инноваций и промышленности" w:history="1">
              <w:r w:rsidR="00985503" w:rsidRPr="005D6162">
                <w:rPr>
                  <w:rStyle w:val="a3"/>
                  <w:rFonts w:ascii="Times New Roman" w:hAnsi="Times New Roman" w:cs="Times New Roman"/>
                  <w:b/>
                  <w:bCs/>
                  <w:color w:val="0099F2"/>
                  <w:sz w:val="24"/>
                  <w:szCs w:val="24"/>
                  <w:shd w:val="clear" w:color="auto" w:fill="FFFFFF"/>
                </w:rPr>
                <w:t>Новгородский центр развития инноваций и промышленности</w:t>
              </w:r>
            </w:hyperlink>
            <w:r w:rsidR="00985503" w:rsidRPr="005D6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15FB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осуществляет координацию деятельности научных и инновационных организаций, расположенных на территории Новгородской области, способствует получению грантов в сфере науки, популяризации научных достижений среди жителей региона всех возрастов с помощью проведения семинаров, выставок, фестивалей.</w:t>
            </w:r>
          </w:p>
        </w:tc>
      </w:tr>
      <w:tr w:rsidR="00985503" w:rsidRPr="005D6162" w14:paraId="1889DB89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1DE4" w14:textId="77777777" w:rsidR="00985503" w:rsidRPr="005D6162" w:rsidRDefault="00985503">
            <w:pP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Новгородский фонд развития креативной экономики </w:t>
            </w:r>
            <w:hyperlink r:id="rId18" w:history="1">
              <w:r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https://creativenovgorod.ru/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9682" w14:textId="77777777" w:rsidR="00985503" w:rsidRPr="005D6162" w:rsidRDefault="009855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 и функционирует с целью развития креативных индустрий на 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Новгородского региона путем поддержки на старте проектов в следующих областях: цифровые технологии, игры и VR; архитектура и дизайн; мода и прикладное искусство; СМИ и PR; кинематограф и сфера развлечений; музыка; литература; городская среда. Фонд оказывает комплексную поддержку предпринимателям из сферы креативных индустрий посредством предоставления грантов (до 300 тысяч рублей) и консультаций по развитию маркетинга, финансам и управлению.</w:t>
            </w:r>
          </w:p>
        </w:tc>
      </w:tr>
      <w:tr w:rsidR="006472BF" w:rsidRPr="005D6162" w14:paraId="18FE9CA2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29D3" w14:textId="15A89090" w:rsidR="008C47A3" w:rsidRPr="005D6162" w:rsidRDefault="008C47A3" w:rsidP="008C4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Министерство сельского хозяйства Новгородской области </w:t>
            </w:r>
            <w:hyperlink r:id="rId19" w:history="1">
              <w:r w:rsidRPr="005D6162">
                <w:rPr>
                  <w:rStyle w:val="a3"/>
                  <w:rFonts w:ascii="Times New Roman" w:hAnsi="Times New Roman" w:cs="Times New Roman"/>
                </w:rPr>
                <w:t>https://apk.novreg.ru/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6FEC" w14:textId="0D90F214" w:rsidR="006472BF" w:rsidRPr="005D6162" w:rsidRDefault="005D6162" w:rsidP="005D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7A3"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33 направления субсидирования производителей сельскохозяйственной и пищевой продукции</w:t>
            </w: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(на 2024 год)</w:t>
            </w:r>
          </w:p>
        </w:tc>
      </w:tr>
      <w:tr w:rsidR="003F06EE" w:rsidRPr="003F06EE" w14:paraId="7A6976CD" w14:textId="77777777" w:rsidTr="003F06EE">
        <w:trPr>
          <w:trHeight w:val="538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7F9" w14:textId="77777777" w:rsidR="00FB6A7E" w:rsidRDefault="00FB6A7E" w:rsidP="008C4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06DA1" w14:textId="4B8095EE" w:rsidR="003F06EE" w:rsidRPr="003F06EE" w:rsidRDefault="003F06EE" w:rsidP="003F06E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социальной защиты </w:t>
            </w:r>
            <w:proofErr w:type="spellStart"/>
            <w:r w:rsidRPr="003F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Боровичского</w:t>
            </w:r>
            <w:proofErr w:type="spellEnd"/>
            <w:r w:rsidRPr="003F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  <w:p w14:paraId="3843FF70" w14:textId="6E5587AE" w:rsidR="00FB6A7E" w:rsidRPr="005D6162" w:rsidRDefault="003F06EE" w:rsidP="003F06E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ГОКУ «Центр по организации социального обслуживания и предоставления социальных выплат»</w:t>
            </w:r>
            <w:r w:rsidR="0090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тел. 8(816-64) 4-00-25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3867" w14:textId="556E4FFF" w:rsidR="009072D2" w:rsidRDefault="00FB6A7E" w:rsidP="005D61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6EE">
              <w:rPr>
                <w:rFonts w:ascii="Times New Roman" w:hAnsi="Times New Roman" w:cs="Times New Roman"/>
                <w:sz w:val="24"/>
                <w:szCs w:val="24"/>
              </w:rPr>
              <w:t>- заключение социального контракта</w:t>
            </w:r>
            <w:proofErr w:type="gramStart"/>
            <w:r w:rsidR="003F06EE" w:rsidRPr="003F0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3F06EE" w:rsidRPr="003F0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случае если доход по независящим от гражданина (семьи) причинам ниже прожиточного минимума, установленного в регионе</w:t>
            </w:r>
            <w:r w:rsidR="00907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открытие (развитие) своего дела;</w:t>
            </w:r>
          </w:p>
          <w:p w14:paraId="23AB36FE" w14:textId="4098EC64" w:rsidR="003F06EE" w:rsidRPr="003F06EE" w:rsidRDefault="003F06EE" w:rsidP="005D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заключение социального контракта для безработных и ищущих работу</w:t>
            </w:r>
          </w:p>
        </w:tc>
      </w:tr>
      <w:tr w:rsidR="00FE65F9" w:rsidRPr="005D6162" w14:paraId="59264D97" w14:textId="77777777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60D4" w14:textId="448663BE" w:rsidR="00FE65F9" w:rsidRPr="003F06EE" w:rsidRDefault="00FE65F9" w:rsidP="008C4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Боровичского</w:t>
            </w:r>
            <w:proofErr w:type="spellEnd"/>
            <w:r w:rsidRP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района ГОКУ «ЦЗН Новгородской области», расположенный по адресу: г. Боровичи, ул. </w:t>
            </w:r>
            <w:proofErr w:type="gramStart"/>
            <w:r w:rsidRP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Международная</w:t>
            </w:r>
            <w:proofErr w:type="gramEnd"/>
            <w:r w:rsidRP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, д.33а</w:t>
            </w:r>
            <w:r w:rsidR="003F06E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, тел. </w:t>
            </w:r>
            <w:r w:rsidR="003F06EE" w:rsidRPr="009072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8(816-64) 21-877</w:t>
            </w:r>
          </w:p>
          <w:p w14:paraId="17029C0B" w14:textId="77777777" w:rsidR="00FE65F9" w:rsidRPr="00FE65F9" w:rsidRDefault="00FE65F9" w:rsidP="008C4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D7868" w14:textId="195BF657" w:rsidR="00FE65F9" w:rsidRPr="00FE65F9" w:rsidRDefault="00FE65F9" w:rsidP="008C4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1BDB" w14:textId="073A89A8" w:rsidR="00FE65F9" w:rsidRPr="00FE65F9" w:rsidRDefault="00FE65F9" w:rsidP="005D61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65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единовременная финансовая помощь в размере 150 тысяч рублей безработным гражданам на ведение предпринимательской деятельности</w:t>
            </w:r>
          </w:p>
        </w:tc>
      </w:tr>
      <w:tr w:rsidR="006E09D8" w:rsidRPr="005D6162" w14:paraId="4983D88E" w14:textId="77777777" w:rsidTr="000A79FA">
        <w:trPr>
          <w:trHeight w:val="56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BFE9" w14:textId="268F52EC" w:rsidR="006E09D8" w:rsidRPr="007E6192" w:rsidRDefault="006E09D8" w:rsidP="008C47A3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E619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«Русь Новгородская» </w:t>
            </w:r>
          </w:p>
          <w:p w14:paraId="2ED8BEDA" w14:textId="77777777" w:rsidR="006E09D8" w:rsidRPr="007E6192" w:rsidRDefault="006E09D8" w:rsidP="008C47A3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8291" w14:textId="58AB8FA6" w:rsidR="006E09D8" w:rsidRPr="007E6192" w:rsidRDefault="009A27E0" w:rsidP="005D61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ежегодный </w:t>
            </w:r>
            <w:proofErr w:type="spellStart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грантовый</w:t>
            </w:r>
            <w:proofErr w:type="spellEnd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конкурс, для реализации проектов в сфере «Туризм». Сумма </w:t>
            </w:r>
            <w:proofErr w:type="spellStart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грантовой</w:t>
            </w:r>
            <w:proofErr w:type="spellEnd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поддержки от 200 тыс. рублей до 1 млн. рублей.</w:t>
            </w:r>
          </w:p>
        </w:tc>
      </w:tr>
      <w:tr w:rsidR="009A27E0" w:rsidRPr="005D6162" w14:paraId="751EF3D6" w14:textId="77777777" w:rsidTr="000A79FA">
        <w:trPr>
          <w:trHeight w:val="56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1A4F" w14:textId="42E58DF9" w:rsidR="009A27E0" w:rsidRPr="007E6192" w:rsidRDefault="009A27E0" w:rsidP="008C47A3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E619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Министерство инвестиционной политики Новгородской области. Департамент туризма. https://mininvest.novreg.ru/ministry/departamenty/departament-turizma/konkursy/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4B13" w14:textId="7BCC462D" w:rsidR="009A27E0" w:rsidRPr="007E6192" w:rsidRDefault="009A27E0" w:rsidP="005D61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- 9 направлений субсидирования предпринимателей в сфере туризма (гостиницы, модульные объекты размещения, объекты питания, пляжи, инфраструктура туризма, кемпинги и </w:t>
            </w:r>
            <w:proofErr w:type="spellStart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автокемпинги</w:t>
            </w:r>
            <w:proofErr w:type="spellEnd"/>
            <w:r w:rsidRPr="007E6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объекты промышленного туризма, классификация объектов размещения, технологическое присоединение новых объектов питания и объектов размещения)</w:t>
            </w:r>
          </w:p>
        </w:tc>
      </w:tr>
      <w:tr w:rsidR="00985503" w:rsidRPr="005D6162" w14:paraId="1B5CE6C4" w14:textId="77777777" w:rsidTr="00985503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33F3" w14:textId="32E6B113" w:rsidR="00985503" w:rsidRPr="005D6162" w:rsidRDefault="008C47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6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</w:t>
            </w:r>
            <w:r w:rsidR="00985503" w:rsidRPr="005D6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 муниципальном уровне</w:t>
            </w:r>
          </w:p>
        </w:tc>
      </w:tr>
      <w:tr w:rsidR="006F2E5F" w:rsidRPr="005D6162" w14:paraId="6885CF15" w14:textId="0F4C0A24" w:rsidTr="008250EB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C2B8" w14:textId="094CA719" w:rsidR="006F2E5F" w:rsidRPr="005D6162" w:rsidRDefault="006F2E5F" w:rsidP="008C47A3">
            <w:pPr>
              <w:spacing w:after="120"/>
              <w:ind w:firstLine="107"/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</w:t>
            </w:r>
            <w:proofErr w:type="spellStart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C47A3" w:rsidRPr="005D6162" w14:paraId="1D65A35A" w14:textId="45127F36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E01" w14:textId="5EAA6123" w:rsidR="008C47A3" w:rsidRPr="005D6162" w:rsidRDefault="006F2E5F" w:rsidP="006F2E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МСП</w:t>
            </w:r>
          </w:p>
        </w:tc>
        <w:tc>
          <w:tcPr>
            <w:tcW w:w="10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A71C19" w14:textId="7BBF561D" w:rsidR="008C47A3" w:rsidRPr="005D6162" w:rsidRDefault="003C2F92" w:rsidP="003C2F92">
            <w:pPr>
              <w:spacing w:line="280" w:lineRule="exact"/>
              <w:ind w:left="107" w:right="279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предоставление субсидии юридическим лицам </w:t>
            </w:r>
            <w:r w:rsidRPr="005D6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5D6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</w:t>
            </w:r>
            <w:r w:rsidRPr="005D61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труднодоступных населённых пунктов </w:t>
            </w:r>
            <w:proofErr w:type="spellStart"/>
            <w:r w:rsidRPr="005D6162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D6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услугами торговли посредством мобильных торговых объектов;</w:t>
            </w:r>
          </w:p>
        </w:tc>
      </w:tr>
      <w:tr w:rsidR="008C47A3" w:rsidRPr="005D6162" w14:paraId="4C1D0DB1" w14:textId="4018AE1A" w:rsidTr="006F2E5F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7B6D" w14:textId="77777777" w:rsidR="008C47A3" w:rsidRPr="005D6162" w:rsidRDefault="008F79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Имущественная поддержка СМП " w:history="1">
              <w:r w:rsidR="008C47A3" w:rsidRPr="005D6162">
                <w:rPr>
                  <w:rStyle w:val="a3"/>
                  <w:rFonts w:ascii="Times New Roman" w:hAnsi="Times New Roman" w:cs="Times New Roman"/>
                  <w:color w:val="0099F2"/>
                  <w:sz w:val="24"/>
                  <w:szCs w:val="24"/>
                  <w:shd w:val="clear" w:color="auto" w:fill="FFFFFF"/>
                </w:rPr>
                <w:t>Имущественная поддержка СМП</w:t>
              </w:r>
            </w:hyperlink>
            <w:r w:rsidR="008C47A3" w:rsidRPr="005D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A1586" w14:textId="694E7A68" w:rsidR="008C47A3" w:rsidRPr="005D6162" w:rsidRDefault="008F79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47A3" w:rsidRPr="005D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https://boradmin.gosuslugi.ru/deyatelnost/mery-podderzhki/?category=5</w:t>
              </w:r>
            </w:hyperlink>
          </w:p>
          <w:p w14:paraId="49D3597E" w14:textId="7CAC6AE3" w:rsidR="008C47A3" w:rsidRPr="005D6162" w:rsidRDefault="008C47A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C0027" w14:textId="21C8EF2A" w:rsidR="008C47A3" w:rsidRPr="005D6162" w:rsidRDefault="003C2F92" w:rsidP="006F2E5F">
            <w:pPr>
              <w:spacing w:after="120"/>
              <w:ind w:left="107"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7A3" w:rsidRPr="005D6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государственного или муниципального имущества во владение и (или) в пользование на долгосрочной основе на возмездной основе; на безвозмездной основе; на льготных условиях.</w:t>
            </w:r>
          </w:p>
        </w:tc>
      </w:tr>
    </w:tbl>
    <w:p w14:paraId="11A30DC1" w14:textId="77777777" w:rsidR="00985503" w:rsidRPr="005D6162" w:rsidRDefault="00985503" w:rsidP="00985503">
      <w:pPr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sectPr w:rsidR="00985503" w:rsidRPr="005D6162" w:rsidSect="00985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3"/>
    <w:rsid w:val="000A79FA"/>
    <w:rsid w:val="001365FA"/>
    <w:rsid w:val="001B4C4F"/>
    <w:rsid w:val="001E4C43"/>
    <w:rsid w:val="003C2F92"/>
    <w:rsid w:val="003F06EE"/>
    <w:rsid w:val="005D6162"/>
    <w:rsid w:val="006472BF"/>
    <w:rsid w:val="006817A5"/>
    <w:rsid w:val="006E09D8"/>
    <w:rsid w:val="006F2E5F"/>
    <w:rsid w:val="007E6192"/>
    <w:rsid w:val="0087544A"/>
    <w:rsid w:val="008C47A3"/>
    <w:rsid w:val="008C7339"/>
    <w:rsid w:val="008F79F6"/>
    <w:rsid w:val="009072D2"/>
    <w:rsid w:val="00985503"/>
    <w:rsid w:val="009A27E0"/>
    <w:rsid w:val="00CD7E8A"/>
    <w:rsid w:val="00CE4D38"/>
    <w:rsid w:val="00FB6A7E"/>
    <w:rsid w:val="00FE65F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6472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503"/>
    <w:rPr>
      <w:color w:val="0563C1"/>
      <w:u w:val="single"/>
    </w:rPr>
  </w:style>
  <w:style w:type="character" w:styleId="a4">
    <w:name w:val="Strong"/>
    <w:basedOn w:val="a0"/>
    <w:uiPriority w:val="22"/>
    <w:qFormat/>
    <w:rsid w:val="0098550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E4D3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472B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6472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503"/>
    <w:rPr>
      <w:color w:val="0563C1"/>
      <w:u w:val="single"/>
    </w:rPr>
  </w:style>
  <w:style w:type="character" w:styleId="a4">
    <w:name w:val="Strong"/>
    <w:basedOn w:val="a0"/>
    <w:uiPriority w:val="22"/>
    <w:qFormat/>
    <w:rsid w:val="0098550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E4D3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472B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s://creativenovgo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radmin.gosuslugi.ru/deyatelnost/mery-podderzhki/?category=5" TargetMode="External"/><Relationship Id="rId7" Type="http://schemas.openxmlformats.org/officeDocument/2006/relationships/hyperlink" Target="https://www.smbn.ru/" TargetMode="External"/><Relationship Id="rId12" Type="http://schemas.openxmlformats.org/officeDocument/2006/relationships/hyperlink" Target="http://ncpp.ru/" TargetMode="External"/><Relationship Id="rId17" Type="http://schemas.openxmlformats.org/officeDocument/2006/relationships/hyperlink" Target="https://www.prominn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export.exportcenter.ru/services/business/Prodvizhenie_na_vneshnie_rynki/Vystavki_i_biznes_missii/Vozmeshchenie_zatrat_svyazannyh_s_uchastiem_v_mezhdunarodnyh_vystavochno_yarmarochnyh_meropriyatiyah" TargetMode="External"/><Relationship Id="rId20" Type="http://schemas.openxmlformats.org/officeDocument/2006/relationships/hyperlink" Target="https://boradmin.ru/imuschestvennaya-podderzhka-smp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spbank.ru/" TargetMode="External"/><Relationship Id="rId11" Type="http://schemas.openxmlformats.org/officeDocument/2006/relationships/hyperlink" Target="https://mb53.ru/" TargetMode="External"/><Relationship Id="rId5" Type="http://schemas.openxmlformats.org/officeDocument/2006/relationships/hyperlink" Target="https://corpmsp.ru/" TargetMode="External"/><Relationship Id="rId15" Type="http://schemas.openxmlformats.org/officeDocument/2006/relationships/hyperlink" Target="http://ncp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90ab5f.xn--p1ai/" TargetMode="External"/><Relationship Id="rId19" Type="http://schemas.openxmlformats.org/officeDocument/2006/relationships/hyperlink" Target="https://apk.nov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r.gov.ru/" TargetMode="External"/><Relationship Id="rId14" Type="http://schemas.openxmlformats.org/officeDocument/2006/relationships/hyperlink" Target="http://ncpp.ru/sovmestnye-zaym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Специалист</cp:lastModifiedBy>
  <cp:revision>2</cp:revision>
  <dcterms:created xsi:type="dcterms:W3CDTF">2024-07-16T11:17:00Z</dcterms:created>
  <dcterms:modified xsi:type="dcterms:W3CDTF">2024-07-16T11:17:00Z</dcterms:modified>
</cp:coreProperties>
</file>