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69" w:rsidRDefault="00E27839" w:rsidP="00413F16">
      <w:pPr>
        <w:pStyle w:val="1"/>
        <w:tabs>
          <w:tab w:val="left" w:pos="8280"/>
        </w:tabs>
        <w:jc w:val="left"/>
        <w:rPr>
          <w:szCs w:val="28"/>
        </w:rPr>
      </w:pPr>
      <w:r>
        <w:rPr>
          <w:noProof/>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-228600</wp:posOffset>
            </wp:positionV>
            <wp:extent cx="704850" cy="8382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pic:spPr>
                </pic:pic>
              </a:graphicData>
            </a:graphic>
            <wp14:sizeRelH relativeFrom="page">
              <wp14:pctWidth>0</wp14:pctWidth>
            </wp14:sizeRelH>
            <wp14:sizeRelV relativeFrom="page">
              <wp14:pctHeight>0</wp14:pctHeight>
            </wp14:sizeRelV>
          </wp:anchor>
        </w:drawing>
      </w:r>
      <w:r w:rsidR="009E7169">
        <w:rPr>
          <w:szCs w:val="28"/>
        </w:rPr>
        <w:tab/>
      </w:r>
    </w:p>
    <w:p w:rsidR="009E7169" w:rsidRDefault="009E7169" w:rsidP="00596C8A">
      <w:pPr>
        <w:tabs>
          <w:tab w:val="left" w:pos="5952"/>
        </w:tabs>
        <w:rPr>
          <w:rFonts w:ascii="Times New Roman" w:hAnsi="Times New Roman" w:cs="Times New Roman"/>
          <w:sz w:val="28"/>
          <w:szCs w:val="28"/>
        </w:rPr>
      </w:pPr>
    </w:p>
    <w:p w:rsidR="009E7169" w:rsidRDefault="009E7169" w:rsidP="00596C8A">
      <w:pPr>
        <w:jc w:val="center"/>
        <w:rPr>
          <w:rFonts w:ascii="Times New Roman" w:hAnsi="Times New Roman" w:cs="Times New Roman"/>
          <w:b/>
          <w:sz w:val="32"/>
          <w:szCs w:val="32"/>
        </w:rPr>
      </w:pPr>
    </w:p>
    <w:p w:rsidR="009E7169" w:rsidRDefault="009E7169" w:rsidP="00596C8A">
      <w:pPr>
        <w:jc w:val="center"/>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9E7169" w:rsidRDefault="009E7169" w:rsidP="00596C8A">
      <w:pPr>
        <w:jc w:val="center"/>
        <w:rPr>
          <w:rFonts w:ascii="Times New Roman" w:hAnsi="Times New Roman" w:cs="Times New Roman"/>
          <w:b/>
          <w:sz w:val="28"/>
          <w:szCs w:val="28"/>
        </w:rPr>
      </w:pPr>
      <w:r>
        <w:rPr>
          <w:rFonts w:ascii="Times New Roman" w:hAnsi="Times New Roman" w:cs="Times New Roman"/>
          <w:b/>
          <w:sz w:val="28"/>
          <w:szCs w:val="28"/>
        </w:rPr>
        <w:t xml:space="preserve">Новгородская область </w:t>
      </w:r>
    </w:p>
    <w:p w:rsidR="009E7169" w:rsidRPr="00413F16" w:rsidRDefault="009E7169" w:rsidP="00413F16">
      <w:pPr>
        <w:jc w:val="center"/>
        <w:rPr>
          <w:rFonts w:ascii="Times New Roman" w:hAnsi="Times New Roman" w:cs="Times New Roman"/>
          <w:b/>
          <w:sz w:val="28"/>
          <w:szCs w:val="28"/>
        </w:rPr>
      </w:pPr>
      <w:r>
        <w:rPr>
          <w:rFonts w:ascii="Times New Roman" w:hAnsi="Times New Roman" w:cs="Times New Roman"/>
          <w:b/>
          <w:sz w:val="28"/>
          <w:szCs w:val="28"/>
        </w:rPr>
        <w:t>Боровичский район</w:t>
      </w:r>
    </w:p>
    <w:p w:rsidR="009E7169" w:rsidRPr="00245A61" w:rsidRDefault="009E7169" w:rsidP="00596C8A">
      <w:pPr>
        <w:ind w:firstLine="0"/>
        <w:jc w:val="center"/>
        <w:rPr>
          <w:rFonts w:ascii="Times New Roman" w:hAnsi="Times New Roman" w:cs="Times New Roman"/>
          <w:b/>
          <w:sz w:val="28"/>
          <w:szCs w:val="28"/>
        </w:rPr>
      </w:pPr>
      <w:r w:rsidRPr="00245A61">
        <w:rPr>
          <w:rFonts w:ascii="Times New Roman" w:hAnsi="Times New Roman" w:cs="Times New Roman"/>
          <w:b/>
          <w:sz w:val="28"/>
          <w:szCs w:val="28"/>
        </w:rPr>
        <w:t>СОВЕТ ДЕПУТАТОВ</w:t>
      </w:r>
      <w:r>
        <w:rPr>
          <w:rFonts w:ascii="Times New Roman" w:hAnsi="Times New Roman" w:cs="Times New Roman"/>
          <w:b/>
          <w:sz w:val="28"/>
          <w:szCs w:val="28"/>
        </w:rPr>
        <w:t xml:space="preserve"> ТРАВКОВСКОГО СЕЛЬСКОГО </w:t>
      </w:r>
      <w:r w:rsidRPr="00245A61">
        <w:rPr>
          <w:rFonts w:ascii="Times New Roman" w:hAnsi="Times New Roman" w:cs="Times New Roman"/>
          <w:b/>
          <w:sz w:val="28"/>
          <w:szCs w:val="28"/>
        </w:rPr>
        <w:t>ПОСЕЛЕНИЯ</w:t>
      </w:r>
    </w:p>
    <w:p w:rsidR="009E7169" w:rsidRDefault="009E7169" w:rsidP="00413F16">
      <w:pPr>
        <w:ind w:firstLine="0"/>
        <w:rPr>
          <w:rFonts w:ascii="Times New Roman" w:hAnsi="Times New Roman" w:cs="Times New Roman"/>
          <w:b/>
          <w:sz w:val="32"/>
          <w:szCs w:val="32"/>
        </w:rPr>
      </w:pPr>
    </w:p>
    <w:p w:rsidR="009E7169" w:rsidRDefault="009E7169" w:rsidP="00596C8A">
      <w:pPr>
        <w:jc w:val="center"/>
        <w:rPr>
          <w:rFonts w:ascii="Times New Roman" w:hAnsi="Times New Roman" w:cs="Times New Roman"/>
          <w:b/>
          <w:sz w:val="32"/>
          <w:szCs w:val="32"/>
        </w:rPr>
      </w:pPr>
      <w:r>
        <w:rPr>
          <w:rFonts w:ascii="Times New Roman" w:hAnsi="Times New Roman" w:cs="Times New Roman"/>
          <w:b/>
          <w:sz w:val="32"/>
          <w:szCs w:val="32"/>
        </w:rPr>
        <w:t>РЕШЕНИЕ</w:t>
      </w:r>
    </w:p>
    <w:p w:rsidR="009E7169" w:rsidRDefault="009E7169" w:rsidP="00596C8A">
      <w:pPr>
        <w:jc w:val="center"/>
        <w:rPr>
          <w:rFonts w:ascii="Times New Roman" w:hAnsi="Times New Roman" w:cs="Times New Roman"/>
          <w:b/>
          <w:sz w:val="32"/>
          <w:szCs w:val="32"/>
        </w:rPr>
      </w:pPr>
    </w:p>
    <w:p w:rsidR="009E7169" w:rsidRPr="00245A61" w:rsidRDefault="009E7169" w:rsidP="00596C8A">
      <w:pPr>
        <w:jc w:val="center"/>
        <w:rPr>
          <w:rFonts w:ascii="Times New Roman" w:hAnsi="Times New Roman" w:cs="Times New Roman"/>
          <w:b/>
          <w:sz w:val="32"/>
          <w:szCs w:val="32"/>
        </w:rPr>
      </w:pPr>
      <w:bookmarkStart w:id="0" w:name="_GoBack"/>
      <w:r>
        <w:rPr>
          <w:rFonts w:ascii="Times New Roman" w:hAnsi="Times New Roman" w:cs="Times New Roman"/>
          <w:b/>
          <w:sz w:val="28"/>
          <w:szCs w:val="28"/>
        </w:rPr>
        <w:t>05.06.2019г.  № 195</w:t>
      </w:r>
    </w:p>
    <w:p w:rsidR="009E7169" w:rsidRPr="00147AA8" w:rsidRDefault="009E7169" w:rsidP="00596C8A">
      <w:pPr>
        <w:jc w:val="center"/>
        <w:rPr>
          <w:rFonts w:ascii="Times New Roman" w:hAnsi="Times New Roman" w:cs="Times New Roman"/>
          <w:sz w:val="28"/>
          <w:szCs w:val="28"/>
        </w:rPr>
      </w:pPr>
      <w:r w:rsidRPr="00147AA8">
        <w:rPr>
          <w:rFonts w:ascii="Times New Roman" w:hAnsi="Times New Roman" w:cs="Times New Roman"/>
          <w:sz w:val="28"/>
          <w:szCs w:val="28"/>
        </w:rPr>
        <w:t>п. Травково</w:t>
      </w:r>
    </w:p>
    <w:p w:rsidR="009E7169" w:rsidRDefault="009E7169" w:rsidP="00596C8A">
      <w:pPr>
        <w:jc w:val="center"/>
        <w:rPr>
          <w:rFonts w:ascii="Times New Roman" w:hAnsi="Times New Roman" w:cs="Times New Roman"/>
          <w:b/>
          <w:sz w:val="28"/>
          <w:szCs w:val="28"/>
        </w:rPr>
      </w:pPr>
    </w:p>
    <w:p w:rsidR="009E7169" w:rsidRPr="00C63DBB" w:rsidRDefault="009E7169" w:rsidP="00596C8A">
      <w:pPr>
        <w:pStyle w:val="ConsPlusTitle"/>
        <w:widowControl/>
        <w:jc w:val="center"/>
        <w:rPr>
          <w:rFonts w:ascii="Times New Roman" w:hAnsi="Times New Roman" w:cs="Times New Roman"/>
          <w:bCs/>
          <w:sz w:val="28"/>
          <w:szCs w:val="28"/>
        </w:rPr>
      </w:pPr>
      <w:r w:rsidRPr="00C63DBB">
        <w:rPr>
          <w:rFonts w:ascii="Times New Roman" w:hAnsi="Times New Roman" w:cs="Times New Roman"/>
          <w:bCs/>
          <w:sz w:val="28"/>
          <w:szCs w:val="28"/>
        </w:rPr>
        <w:t xml:space="preserve">Об утверждении Порядка накопления и транспортирования твердых коммунальных отходов </w:t>
      </w:r>
      <w:r w:rsidRPr="00C63DBB">
        <w:rPr>
          <w:rFonts w:ascii="Times New Roman" w:hAnsi="Times New Roman" w:cs="Times New Roman"/>
          <w:sz w:val="28"/>
          <w:szCs w:val="28"/>
        </w:rPr>
        <w:t xml:space="preserve">и крупногабаритного мусора </w:t>
      </w:r>
      <w:r w:rsidRPr="00C63DBB">
        <w:rPr>
          <w:rFonts w:ascii="Times New Roman" w:hAnsi="Times New Roman" w:cs="Times New Roman"/>
          <w:bCs/>
          <w:sz w:val="28"/>
          <w:szCs w:val="28"/>
        </w:rPr>
        <w:t xml:space="preserve">на территории </w:t>
      </w:r>
      <w:r>
        <w:rPr>
          <w:rFonts w:ascii="Times New Roman" w:hAnsi="Times New Roman" w:cs="Times New Roman"/>
          <w:bCs/>
          <w:sz w:val="28"/>
          <w:szCs w:val="28"/>
        </w:rPr>
        <w:t xml:space="preserve">Травковского </w:t>
      </w:r>
      <w:r w:rsidRPr="00C63DBB">
        <w:rPr>
          <w:rFonts w:ascii="Times New Roman" w:hAnsi="Times New Roman" w:cs="Times New Roman"/>
          <w:bCs/>
          <w:sz w:val="28"/>
          <w:szCs w:val="28"/>
        </w:rPr>
        <w:t>сельского поселения</w:t>
      </w:r>
    </w:p>
    <w:bookmarkEnd w:id="0"/>
    <w:p w:rsidR="009E7169" w:rsidRPr="00596C8A" w:rsidRDefault="009E7169" w:rsidP="00596C8A">
      <w:pPr>
        <w:pStyle w:val="ConsPlusTitle"/>
        <w:widowControl/>
        <w:rPr>
          <w:rFonts w:ascii="Times New Roman" w:hAnsi="Times New Roman" w:cs="Times New Roman"/>
          <w:bCs/>
          <w:sz w:val="28"/>
          <w:szCs w:val="28"/>
        </w:rPr>
      </w:pPr>
      <w:r>
        <w:rPr>
          <w:rFonts w:ascii="Times New Roman" w:hAnsi="Times New Roman" w:cs="Times New Roman"/>
          <w:bCs/>
          <w:sz w:val="28"/>
          <w:szCs w:val="28"/>
        </w:rPr>
        <w:t xml:space="preserve"> </w:t>
      </w:r>
    </w:p>
    <w:p w:rsidR="009E7169" w:rsidRDefault="009E7169" w:rsidP="00596C8A">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18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 </w:t>
      </w:r>
    </w:p>
    <w:p w:rsidR="009E7169" w:rsidRDefault="009E7169" w:rsidP="00596C8A">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Травковского сельского поселения </w:t>
      </w:r>
    </w:p>
    <w:p w:rsidR="009E7169" w:rsidRDefault="009E7169" w:rsidP="00596C8A">
      <w:pPr>
        <w:pStyle w:val="ConsPlusNormal"/>
        <w:widowControl/>
        <w:ind w:firstLine="539"/>
        <w:jc w:val="both"/>
        <w:rPr>
          <w:rFonts w:ascii="Times New Roman" w:hAnsi="Times New Roman" w:cs="Times New Roman"/>
          <w:b/>
          <w:bCs/>
          <w:sz w:val="28"/>
          <w:szCs w:val="28"/>
        </w:rPr>
      </w:pPr>
      <w:r>
        <w:rPr>
          <w:rFonts w:ascii="Times New Roman" w:hAnsi="Times New Roman" w:cs="Times New Roman"/>
          <w:b/>
          <w:bCs/>
          <w:sz w:val="28"/>
          <w:szCs w:val="28"/>
        </w:rPr>
        <w:t>РЕШИЛ:</w:t>
      </w:r>
    </w:p>
    <w:p w:rsidR="009E7169" w:rsidRDefault="009E7169" w:rsidP="00596C8A">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Порядок накопления </w:t>
      </w:r>
      <w:r>
        <w:rPr>
          <w:rFonts w:ascii="Times New Roman" w:hAnsi="Times New Roman" w:cs="Times New Roman"/>
          <w:bCs/>
          <w:sz w:val="28"/>
          <w:szCs w:val="28"/>
        </w:rPr>
        <w:t xml:space="preserve">и транспортирования </w:t>
      </w:r>
      <w:r>
        <w:rPr>
          <w:rFonts w:ascii="Times New Roman" w:hAnsi="Times New Roman" w:cs="Times New Roman"/>
          <w:sz w:val="28"/>
          <w:szCs w:val="28"/>
        </w:rPr>
        <w:t>твердых коммунальных отходов и крупногабаритного мусора на территории  Травковского сельского поселения.</w:t>
      </w:r>
    </w:p>
    <w:p w:rsidR="009E7169" w:rsidRDefault="009E7169" w:rsidP="00596C8A">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бюллетене «Официальный вестник Травковского сельского поселения» и разместить на сайте Администрации сельского поселения.</w:t>
      </w:r>
    </w:p>
    <w:p w:rsidR="009E7169" w:rsidRDefault="009E7169" w:rsidP="00596C8A">
      <w:pPr>
        <w:pStyle w:val="ConsPlusNormal"/>
        <w:widowControl/>
        <w:ind w:firstLine="539"/>
        <w:jc w:val="both"/>
        <w:rPr>
          <w:rFonts w:ascii="Times New Roman" w:hAnsi="Times New Roman" w:cs="Times New Roman"/>
          <w:sz w:val="28"/>
          <w:szCs w:val="28"/>
        </w:rPr>
      </w:pPr>
    </w:p>
    <w:p w:rsidR="009E7169" w:rsidRDefault="009E7169" w:rsidP="00596C8A">
      <w:pPr>
        <w:pStyle w:val="ConsPlusNormal"/>
        <w:widowControl/>
        <w:rPr>
          <w:rFonts w:ascii="Times New Roman" w:hAnsi="Times New Roman" w:cs="Times New Roman"/>
          <w:b/>
          <w:sz w:val="28"/>
          <w:szCs w:val="28"/>
        </w:rPr>
      </w:pPr>
    </w:p>
    <w:p w:rsidR="009E7169" w:rsidRDefault="009E7169" w:rsidP="00596C8A">
      <w:pPr>
        <w:pStyle w:val="ConsPlusNormal"/>
        <w:widowControl/>
        <w:rPr>
          <w:rFonts w:ascii="Times New Roman" w:hAnsi="Times New Roman" w:cs="Times New Roman"/>
          <w:b/>
          <w:sz w:val="28"/>
          <w:szCs w:val="28"/>
        </w:rPr>
      </w:pPr>
      <w:r>
        <w:rPr>
          <w:rFonts w:ascii="Times New Roman" w:hAnsi="Times New Roman" w:cs="Times New Roman"/>
          <w:b/>
          <w:sz w:val="28"/>
          <w:szCs w:val="28"/>
        </w:rPr>
        <w:t>Глава сельского поселения                                            Я. Н. Орлова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9E7169" w:rsidRDefault="009E7169" w:rsidP="00596C8A">
      <w:pPr>
        <w:pStyle w:val="ConsPlusNormal"/>
        <w:widowControl/>
        <w:rPr>
          <w:rFonts w:ascii="Times New Roman" w:hAnsi="Times New Roman" w:cs="Times New Roman"/>
          <w:b/>
          <w:sz w:val="28"/>
          <w:szCs w:val="28"/>
        </w:rPr>
      </w:pPr>
    </w:p>
    <w:p w:rsidR="009E7169" w:rsidRDefault="009E7169" w:rsidP="00596C8A">
      <w:pPr>
        <w:pStyle w:val="ConsPlusNormal"/>
        <w:widowControl/>
        <w:rPr>
          <w:rFonts w:ascii="Times New Roman" w:hAnsi="Times New Roman" w:cs="Times New Roman"/>
          <w:b/>
          <w:sz w:val="28"/>
          <w:szCs w:val="28"/>
        </w:rPr>
      </w:pPr>
    </w:p>
    <w:p w:rsidR="009E7169" w:rsidRDefault="009E7169" w:rsidP="00596C8A">
      <w:pPr>
        <w:pStyle w:val="ConsPlusNormal"/>
        <w:widowControl/>
        <w:rPr>
          <w:rFonts w:ascii="Times New Roman" w:hAnsi="Times New Roman" w:cs="Times New Roman"/>
          <w:b/>
          <w:sz w:val="28"/>
          <w:szCs w:val="28"/>
        </w:rPr>
      </w:pPr>
    </w:p>
    <w:p w:rsidR="009E7169" w:rsidRPr="00A8160C" w:rsidRDefault="009E7169" w:rsidP="00596C8A">
      <w:pPr>
        <w:pStyle w:val="ConsPlusNormal"/>
        <w:widowControl/>
        <w:rPr>
          <w:rFonts w:ascii="Times New Roman" w:hAnsi="Times New Roman" w:cs="Times New Roman"/>
          <w:b/>
          <w:sz w:val="28"/>
          <w:szCs w:val="28"/>
        </w:rPr>
      </w:pPr>
    </w:p>
    <w:p w:rsidR="009E7169" w:rsidRPr="00A8160C" w:rsidRDefault="009E7169" w:rsidP="00596C8A">
      <w:pPr>
        <w:pStyle w:val="ConsPlusNormal"/>
        <w:widowControl/>
        <w:jc w:val="right"/>
        <w:rPr>
          <w:rFonts w:ascii="Times New Roman" w:hAnsi="Times New Roman" w:cs="Times New Roman"/>
          <w:sz w:val="24"/>
          <w:szCs w:val="24"/>
        </w:rPr>
      </w:pPr>
    </w:p>
    <w:p w:rsidR="009E7169" w:rsidRDefault="009E7169" w:rsidP="00596C8A">
      <w:pPr>
        <w:pStyle w:val="ConsPlusNormal"/>
        <w:widowControl/>
        <w:jc w:val="right"/>
        <w:rPr>
          <w:rFonts w:ascii="Times New Roman" w:hAnsi="Times New Roman" w:cs="Times New Roman"/>
          <w:sz w:val="24"/>
          <w:szCs w:val="24"/>
        </w:rPr>
      </w:pPr>
    </w:p>
    <w:p w:rsidR="009E7169" w:rsidRDefault="009E7169" w:rsidP="00596C8A">
      <w:pPr>
        <w:pStyle w:val="ConsPlusNormal"/>
        <w:widowControl/>
        <w:jc w:val="right"/>
        <w:rPr>
          <w:rFonts w:ascii="Times New Roman" w:hAnsi="Times New Roman" w:cs="Times New Roman"/>
          <w:sz w:val="24"/>
          <w:szCs w:val="24"/>
        </w:rPr>
      </w:pPr>
    </w:p>
    <w:p w:rsidR="009E7169" w:rsidRPr="00A8160C" w:rsidRDefault="009E7169" w:rsidP="00596C8A">
      <w:pPr>
        <w:pStyle w:val="ConsPlusNormal"/>
        <w:widowControl/>
        <w:jc w:val="right"/>
        <w:rPr>
          <w:rFonts w:ascii="Times New Roman" w:hAnsi="Times New Roman" w:cs="Times New Roman"/>
          <w:sz w:val="24"/>
          <w:szCs w:val="24"/>
        </w:rPr>
      </w:pPr>
      <w:r w:rsidRPr="00A8160C">
        <w:rPr>
          <w:rFonts w:ascii="Times New Roman" w:hAnsi="Times New Roman" w:cs="Times New Roman"/>
          <w:sz w:val="24"/>
          <w:szCs w:val="24"/>
        </w:rPr>
        <w:lastRenderedPageBreak/>
        <w:t>УТВЕРЖДЕН</w:t>
      </w:r>
    </w:p>
    <w:p w:rsidR="009E7169" w:rsidRPr="00A8160C" w:rsidRDefault="009E7169" w:rsidP="00596C8A">
      <w:pPr>
        <w:pStyle w:val="ConsPlusNormal"/>
        <w:widowControl/>
        <w:jc w:val="right"/>
        <w:rPr>
          <w:rFonts w:ascii="Times New Roman" w:hAnsi="Times New Roman" w:cs="Times New Roman"/>
          <w:sz w:val="24"/>
          <w:szCs w:val="24"/>
        </w:rPr>
      </w:pPr>
      <w:r w:rsidRPr="00A8160C">
        <w:rPr>
          <w:rFonts w:ascii="Times New Roman" w:hAnsi="Times New Roman" w:cs="Times New Roman"/>
          <w:sz w:val="24"/>
          <w:szCs w:val="24"/>
        </w:rPr>
        <w:t xml:space="preserve"> решением Совета депутатов</w:t>
      </w:r>
    </w:p>
    <w:p w:rsidR="009E7169" w:rsidRPr="00A8160C" w:rsidRDefault="009E7169" w:rsidP="00596C8A">
      <w:pPr>
        <w:pStyle w:val="ConsPlusNormal"/>
        <w:widowControl/>
        <w:jc w:val="right"/>
        <w:rPr>
          <w:rFonts w:ascii="Times New Roman" w:hAnsi="Times New Roman" w:cs="Times New Roman"/>
          <w:sz w:val="24"/>
          <w:szCs w:val="24"/>
        </w:rPr>
      </w:pPr>
      <w:r w:rsidRPr="00A8160C">
        <w:rPr>
          <w:rFonts w:ascii="Times New Roman" w:hAnsi="Times New Roman" w:cs="Times New Roman"/>
          <w:sz w:val="24"/>
          <w:szCs w:val="24"/>
        </w:rPr>
        <w:t xml:space="preserve"> </w:t>
      </w:r>
      <w:r>
        <w:rPr>
          <w:rFonts w:ascii="Times New Roman" w:hAnsi="Times New Roman" w:cs="Times New Roman"/>
          <w:sz w:val="24"/>
          <w:szCs w:val="24"/>
        </w:rPr>
        <w:t xml:space="preserve">Травковского </w:t>
      </w:r>
      <w:r w:rsidRPr="00A8160C">
        <w:rPr>
          <w:rFonts w:ascii="Times New Roman" w:hAnsi="Times New Roman" w:cs="Times New Roman"/>
          <w:sz w:val="24"/>
          <w:szCs w:val="24"/>
        </w:rPr>
        <w:t>сельского поселения</w:t>
      </w:r>
    </w:p>
    <w:p w:rsidR="009E7169" w:rsidRPr="00A8160C" w:rsidRDefault="009E7169" w:rsidP="00596C8A">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от 05.06.2019г. № 196</w:t>
      </w:r>
    </w:p>
    <w:p w:rsidR="009E7169" w:rsidRDefault="009E7169" w:rsidP="00596C8A">
      <w:pPr>
        <w:pStyle w:val="ConsPlusNormal"/>
        <w:widowControl/>
        <w:jc w:val="right"/>
        <w:rPr>
          <w:rFonts w:ascii="Times New Roman" w:hAnsi="Times New Roman" w:cs="Times New Roman"/>
          <w:sz w:val="28"/>
          <w:szCs w:val="28"/>
        </w:rPr>
      </w:pPr>
    </w:p>
    <w:p w:rsidR="009E7169" w:rsidRDefault="009E7169" w:rsidP="00596C8A">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Порядок</w:t>
      </w:r>
    </w:p>
    <w:p w:rsidR="009E7169" w:rsidRDefault="009E7169" w:rsidP="00596C8A">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 xml:space="preserve">накопления </w:t>
      </w:r>
      <w:r>
        <w:rPr>
          <w:rFonts w:ascii="Times New Roman" w:hAnsi="Times New Roman" w:cs="Times New Roman"/>
          <w:b/>
          <w:bCs/>
          <w:sz w:val="28"/>
          <w:szCs w:val="28"/>
        </w:rPr>
        <w:t>и транспортирования</w:t>
      </w:r>
      <w:r>
        <w:rPr>
          <w:rFonts w:ascii="Times New Roman" w:hAnsi="Times New Roman" w:cs="Times New Roman"/>
          <w:bCs/>
          <w:sz w:val="28"/>
          <w:szCs w:val="28"/>
        </w:rPr>
        <w:t xml:space="preserve"> </w:t>
      </w:r>
      <w:r>
        <w:rPr>
          <w:rFonts w:ascii="Times New Roman" w:hAnsi="Times New Roman" w:cs="Times New Roman"/>
          <w:b/>
          <w:sz w:val="28"/>
          <w:szCs w:val="28"/>
        </w:rPr>
        <w:t>твердых коммунальных отходов</w:t>
      </w:r>
      <w:r>
        <w:rPr>
          <w:rFonts w:ascii="Times New Roman" w:hAnsi="Times New Roman" w:cs="Times New Roman"/>
          <w:sz w:val="28"/>
          <w:szCs w:val="28"/>
        </w:rPr>
        <w:t xml:space="preserve"> </w:t>
      </w:r>
      <w:r>
        <w:rPr>
          <w:rFonts w:ascii="Times New Roman" w:hAnsi="Times New Roman" w:cs="Times New Roman"/>
          <w:b/>
          <w:sz w:val="28"/>
          <w:szCs w:val="28"/>
        </w:rPr>
        <w:t>и крупногабаритного мусора на территории Травковского сельского поселения</w:t>
      </w:r>
    </w:p>
    <w:p w:rsidR="009E7169" w:rsidRDefault="009E7169" w:rsidP="00596C8A">
      <w:pPr>
        <w:pStyle w:val="ConsPlusNormal"/>
        <w:widowControl/>
        <w:jc w:val="center"/>
        <w:rPr>
          <w:rFonts w:ascii="Times New Roman" w:hAnsi="Times New Roman" w:cs="Times New Roman"/>
          <w:b/>
          <w:sz w:val="28"/>
          <w:szCs w:val="28"/>
        </w:rPr>
      </w:pPr>
    </w:p>
    <w:p w:rsidR="009E7169" w:rsidRDefault="009E7169" w:rsidP="00596C8A">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9E7169" w:rsidRDefault="009E7169" w:rsidP="00596C8A">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1.1. Порядок накопления </w:t>
      </w:r>
      <w:r>
        <w:rPr>
          <w:rFonts w:ascii="Times New Roman" w:hAnsi="Times New Roman" w:cs="Times New Roman"/>
          <w:bCs/>
          <w:sz w:val="28"/>
          <w:szCs w:val="28"/>
        </w:rPr>
        <w:t xml:space="preserve">и транспортирования </w:t>
      </w:r>
      <w:r>
        <w:rPr>
          <w:rFonts w:ascii="Times New Roman" w:hAnsi="Times New Roman" w:cs="Times New Roman"/>
          <w:sz w:val="28"/>
          <w:szCs w:val="28"/>
        </w:rPr>
        <w:t>твердых коммунальных отходов и крупногабаритного мусора (далее - Порядок) разработан в соответствии с Конституцией Российской Федерации, Жилищным кодексом РФ, Федеральными законами от 06 октября 2003 года № 131-ФЗ "Об общих принципах организации местного самоуправления в Российской Федерации", от 24 июня 1998  года   89-ФЗ "Об   отходах     производства    и потребления", от 10 января 2002 года № 7-ФЗ «Об охране окружающей среды»,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 и иными нормативными правовыми актами РФ, Прогресского сельского поселения.</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Настоящий Порядок определяет общие требования при обращении с отходами, а также механизм накопления и транспортирования твердых коммунальных отходов и крупногабаритного мусора на территории Травковского сельского поселения.</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Основные понятия и определения, используемые в настоящем Порядке:</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E7169" w:rsidRDefault="009E7169" w:rsidP="00596C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вывоз ТКО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9E7169" w:rsidRDefault="009E7169" w:rsidP="00596C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крупногабаритный мусор (КГМ)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по обращению с ТКО - юридическое лицо, осуществляющие деятельность по накоплению, транспортированию, обработке, утилизации, </w:t>
      </w:r>
      <w:r>
        <w:rPr>
          <w:rFonts w:ascii="Times New Roman" w:hAnsi="Times New Roman" w:cs="Times New Roman"/>
          <w:sz w:val="28"/>
          <w:szCs w:val="28"/>
        </w:rPr>
        <w:lastRenderedPageBreak/>
        <w:t>обезвреживанию, захоронению ТКО;</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договор на вывоз ТКО (КГМ) (далее - договор) - письменное соглашение (публичная оферта договора), имеющее юридическую силу, заключенное между юридическим или физическим лицом и специализированной организацией на вывоз ТКО (КГМ), с обязательным указанием периодичности их вывоза;</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6" w:history="1">
        <w:r w:rsidRPr="00596C8A">
          <w:rPr>
            <w:rStyle w:val="a3"/>
            <w:rFonts w:ascii="Times New Roman" w:hAnsi="Times New Roman"/>
            <w:color w:val="auto"/>
            <w:sz w:val="28"/>
            <w:szCs w:val="28"/>
            <w:u w:val="none"/>
          </w:rPr>
          <w:t>законом</w:t>
        </w:r>
      </w:hyperlink>
      <w:r w:rsidRPr="00A8160C">
        <w:rPr>
          <w:rFonts w:ascii="Times New Roman" w:hAnsi="Times New Roman" w:cs="Times New Roman"/>
          <w:sz w:val="28"/>
          <w:szCs w:val="28"/>
        </w:rPr>
        <w:t xml:space="preserve"> </w:t>
      </w:r>
      <w:r>
        <w:rPr>
          <w:rFonts w:ascii="Times New Roman" w:hAnsi="Times New Roman" w:cs="Times New Roman"/>
          <w:sz w:val="28"/>
          <w:szCs w:val="28"/>
        </w:rPr>
        <w:t>от 24 июня 1998 года № 89-ФЗ "Об отходах производства и потребления";</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ртутьсодержащие отходы -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прочее;</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накопление</w:t>
      </w:r>
      <w:r w:rsidRPr="00037B38">
        <w:rPr>
          <w:rFonts w:ascii="Times New Roman" w:hAnsi="Times New Roman" w:cs="Times New Roman"/>
          <w:sz w:val="28"/>
          <w:szCs w:val="28"/>
        </w:rPr>
        <w:t xml:space="preserve">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сортировка отходов - разделение отходов на составляющие компоненты (стекло, пластик, металл, бумага и пр.), выделение утильных компонентов с целью вторичного использования;</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переработка отходов - деятельность, связанная с выполнением технологических процессов по обращению с отходами для обеспечения их дальнейшего использования;</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контейнер для мусора - специализированная емкость, преимущественно из пластика или металла, служащая для сбора ТКО;</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контейнерная площадка - специально оборудованная площадка, предназначенная для размещения контейнеров для накопления КГМ, ТКО и </w:t>
      </w:r>
      <w:r>
        <w:rPr>
          <w:rFonts w:ascii="Times New Roman" w:hAnsi="Times New Roman" w:cs="Times New Roman"/>
          <w:sz w:val="28"/>
          <w:szCs w:val="28"/>
        </w:rPr>
        <w:lastRenderedPageBreak/>
        <w:t>иных отходов;</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прилегающая территория к контейнерной площадке (далее - прилегающая территория) - территория, непосредственно прилегающая к контейнерной площадке, радиусом </w:t>
      </w:r>
      <w:smartTag w:uri="urn:schemas-microsoft-com:office:smarttags" w:element="metricconverter">
        <w:smartTagPr>
          <w:attr w:name="ProductID" w:val="3 метра"/>
        </w:smartTagPr>
        <w:r>
          <w:rPr>
            <w:rFonts w:ascii="Times New Roman" w:hAnsi="Times New Roman" w:cs="Times New Roman"/>
            <w:sz w:val="28"/>
            <w:szCs w:val="28"/>
          </w:rPr>
          <w:t>3 метра</w:t>
        </w:r>
      </w:smartTag>
      <w:r>
        <w:rPr>
          <w:rFonts w:ascii="Times New Roman" w:hAnsi="Times New Roman" w:cs="Times New Roman"/>
          <w:sz w:val="28"/>
          <w:szCs w:val="28"/>
        </w:rPr>
        <w:t>;</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собственник (владелец) отходов - юридическое или физическое лицо, в результате деятельности которого образуются коммунальные отходы и мусор;</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частный сектор - жилищный фонд частной формы собственности, находящийся в собственности домовладельцев (граждан и юридических лиц) на территории сельского поселения;</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экоблок - блок-контейнер для раздельного сбора и временного хранения ТКО.</w:t>
      </w:r>
    </w:p>
    <w:p w:rsidR="009E7169" w:rsidRDefault="009E7169" w:rsidP="00596C8A">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1.4. Настоящий Порядок обязателен для исполнения юридическими, физическими лицами (далее - собственники (владельцы) отходов), осуществляющими любые виды деятельности на территории сельского поселения, в результате которых образуются отходы производства и потребления, за исключением радиоактивных отходов. </w:t>
      </w:r>
    </w:p>
    <w:p w:rsidR="009E7169" w:rsidRDefault="009E7169" w:rsidP="00596C8A">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Собственники (владельцы) отходов при обращении с отходами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w:t>
      </w:r>
    </w:p>
    <w:p w:rsidR="009E7169" w:rsidRDefault="009E7169" w:rsidP="00596C8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1.5. Операторы по обращению с ТКО несут ответственность за обращение с ТКО с момента погрузки таких отходов в мусоровоз в местах накопления ТКО до захоронения на объектах размещения отходов.</w:t>
      </w:r>
    </w:p>
    <w:p w:rsidR="009E7169" w:rsidRDefault="009E7169" w:rsidP="00596C8A">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1.6. На территории Травковского сельского поселения запрещено:</w:t>
      </w:r>
    </w:p>
    <w:p w:rsidR="009E7169" w:rsidRDefault="009E7169" w:rsidP="00596C8A">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несанкционированное размещение всех видов ТКО и иных видов отходов.</w:t>
      </w:r>
    </w:p>
    <w:p w:rsidR="009E7169" w:rsidRDefault="009E7169" w:rsidP="00596C8A">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1.7.Территория Травковского сельского поселения подлежит регулярной очистке от отходов и мусора в соответствии с экологическими, санитарными и иными требованиями.</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Ответственность за накопление и вывоз ТКО возлагается:</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частному сектору - на собственников, владельцев, пользователей;</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гаражам - на собственников, владельцев, пользователей, арендаторов;</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остальным территориям, находящимся в аренде, владении, пользовании, собственности - на юридических лиц и должностных лиц организаций, индивидуальных предпринимателей, физических лиц и Администрацию Травковского сельского поселения, являющихся собственниками, владельцами, пользователями, арендаторами земельных  участков.</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Основанием для накопления и вывоза ТКО и КГМ на территории Травковского сельского поселения является заключенный в установленном законом порядке договор. </w:t>
      </w:r>
    </w:p>
    <w:p w:rsidR="009E7169" w:rsidRPr="00714EAB"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Договор заключается с оператором по обращению с ТКО (специализированной организацией), определенном (ой) в порядке, установленном действующим законодательством, и имеющим (ей) лицензию  на данный вид деятельности.</w:t>
      </w:r>
    </w:p>
    <w:p w:rsidR="009E7169" w:rsidRDefault="009E7169" w:rsidP="00596C8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9E7169" w:rsidRDefault="009E7169" w:rsidP="00596C8A">
      <w:pPr>
        <w:pStyle w:val="ConsPlusNormal"/>
        <w:jc w:val="center"/>
        <w:outlineLvl w:val="1"/>
        <w:rPr>
          <w:rFonts w:ascii="Times New Roman" w:hAnsi="Times New Roman" w:cs="Times New Roman"/>
          <w:b/>
          <w:sz w:val="28"/>
          <w:szCs w:val="28"/>
        </w:rPr>
      </w:pPr>
    </w:p>
    <w:p w:rsidR="009E7169" w:rsidRDefault="009E7169" w:rsidP="00596C8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ab/>
        <w:t xml:space="preserve"> 2. Общие требования к накоплению, вывозу и размещению </w:t>
      </w:r>
    </w:p>
    <w:p w:rsidR="009E7169" w:rsidRDefault="009E7169" w:rsidP="00596C8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ТКО и КГМ</w:t>
      </w:r>
    </w:p>
    <w:p w:rsidR="009E7169" w:rsidRDefault="009E7169" w:rsidP="00596C8A">
      <w:pPr>
        <w:pStyle w:val="ConsPlusNormal"/>
        <w:jc w:val="center"/>
        <w:outlineLvl w:val="1"/>
        <w:rPr>
          <w:rFonts w:ascii="Times New Roman" w:hAnsi="Times New Roman" w:cs="Times New Roman"/>
          <w:b/>
          <w:sz w:val="28"/>
          <w:szCs w:val="28"/>
        </w:rPr>
      </w:pPr>
    </w:p>
    <w:p w:rsidR="009E7169" w:rsidRPr="00A8160C" w:rsidRDefault="009E7169" w:rsidP="00596C8A">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2.1.ТКО и иные отходы IV и V классов опасности, а также отходы III класса опасности, разрешенные для захоронения на объекте размещения отходов, размещаются на объекте размещения отходов.</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Обращение с отходами I - IV классов опасности, медицинскими отходами осуществляется в порядке, установленном действующим законодательством.</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Основными способами накопления отходов являются:</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контейнеры для накопления ТКО и накопления КГМ на специально отведенных площадках;</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мусороприемные камеры в зданиях, оборудованных мусоропроводами;</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специальные пакеты для мусора - для сбора отходов с территорий частных домовладений;</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другие виды контейнеров;</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накопление отходов в урны для мусора. </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2.3.При использовании системы раздельного накопления отходов необходимо оборудовать специальные площадки или устанавливать экоблоки, контейнеры должны иметь различный цвет с указанием наименования (вида) собираемых отходов.</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Складирование (накопление) КГМ осуществляется на специально отведенных площадках или в контейнерах, установленных на контейнерных площадках, отвечающих санитарным и экологическим требованиям.</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Вывоз КГМ, ТКО и иных отходов, не подлежащих переработке (в том числе строительных отходов, строительного мусора, осадков из колодцев канализационной сети), производится на объектах размещения отходов в соответствии с действующими технологическими регламентами эксплуатации указанных объектов.</w:t>
      </w:r>
    </w:p>
    <w:p w:rsidR="009E7169" w:rsidRPr="00902C50"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Pr="00902C50">
        <w:rPr>
          <w:rFonts w:ascii="Times New Roman" w:hAnsi="Times New Roman" w:cs="Times New Roman"/>
          <w:sz w:val="28"/>
          <w:szCs w:val="28"/>
        </w:rPr>
        <w:t>Вывоз ТКО производится в соответствии с графиком, согласованным оператором по обращению с ТКО, осуществляющим вывоз отходов, с Центром гигиены и эпидемиологии Боровичский филиал.</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переполнение контейнеров и складирование отходов вне пределов контейнеров и контейнерных площадок на прилегающей территории.</w:t>
      </w:r>
    </w:p>
    <w:p w:rsidR="009E7169" w:rsidRPr="00902C50"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Pr="00902C50">
        <w:rPr>
          <w:rFonts w:ascii="Times New Roman" w:hAnsi="Times New Roman" w:cs="Times New Roman"/>
          <w:sz w:val="28"/>
          <w:szCs w:val="28"/>
        </w:rPr>
        <w:t>Вывоз КГМ производится в соответствии с графиком, согласованным оператором по обращению с ТКО, осуществляющим вывоз отходов, с Центром гигиены и эпидемиологии Боровичский филиал.</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Вывоз КГМ, ТКО и иных отходов должен осуществляться в период с 07.00 до 23.00.</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2.9.Уборка мусора, просыпавшегося при погрузке (выгрузке) из контейнеров в специализированный транспорт, производится работниками оператора по обращению с твердыми коммунальными отходами, осуществляющего вывоз отходов, незамедлительно.</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2.10.Вывоз нечистот из отстойных канализационных колодцев и выгребных ям (септиков) производится на очистные сооружения.</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2.11.Собственники, владельцы, пользователи и арендаторы земельных участков, на которых расположены площадки для складирования отходов, организуют раздельное складирование КГМ, ТКО, строительных и иных отходов, строительного мусора, осадка из колодцев канализационной (ливневой) сети, смета и прочего.</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2.12.Накопление, перевозка и уничтожение биологических отходов осуществляются в соответствии с действующим законодательством.</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природной среде, здоровью людей, хозяйственным и иным объектам. Сыпучие грузы и мусор должны быть укрыты специальным тентом.</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2.14.Обращение с ртутьсодержащими отходами осуществляется в соответствии с </w:t>
      </w:r>
      <w:hyperlink r:id="rId7" w:history="1">
        <w:r w:rsidRPr="00596C8A">
          <w:rPr>
            <w:rStyle w:val="a3"/>
            <w:rFonts w:ascii="Times New Roman" w:hAnsi="Times New Roman"/>
            <w:color w:val="auto"/>
            <w:sz w:val="28"/>
            <w:szCs w:val="28"/>
            <w:u w:val="none"/>
          </w:rPr>
          <w:t>Правилами</w:t>
        </w:r>
      </w:hyperlink>
      <w:r>
        <w:rPr>
          <w:rFonts w:ascii="Times New Roman" w:hAnsi="Times New Roman" w:cs="Times New Roman"/>
          <w:sz w:val="28"/>
          <w:szCs w:val="28"/>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3 сентября 2010 года № 681.</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ртутьсодержащих отходов производится отдельно от других видов отходов.</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 </w:t>
      </w:r>
      <w:r>
        <w:rPr>
          <w:rFonts w:ascii="Times New Roman" w:hAnsi="Times New Roman" w:cs="Times New Roman"/>
          <w:b/>
          <w:sz w:val="28"/>
          <w:szCs w:val="28"/>
        </w:rPr>
        <w:t>Запрещается</w:t>
      </w:r>
      <w:r>
        <w:rPr>
          <w:rFonts w:ascii="Times New Roman" w:hAnsi="Times New Roman" w:cs="Times New Roman"/>
          <w:sz w:val="28"/>
          <w:szCs w:val="28"/>
        </w:rPr>
        <w:t>:</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Выбрасывание любых видов отходов из окон многоквартирных домов, иных зданий, строений, сооружений;</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2.15.2. Выбрасывание отходов капитального и текущего ремонта жилых и нежилых помещений, КГМ в мусоропроводы;</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Выбрасывание и складирование отходов капитального и текущего ремонта жилых и нежилых помещений, строительных отходов и строительного мусора, тары и прочего упаковочного материала, складирование листвы, порубочных остатков и прочего в контейнерах и на контейнерных площадках для сбора ТКО и КГМ, а также на территориях, прилегающих к контейнерным площадкам, у фасадов зданий, строений, сооружений и иных специально не отведенных для указанных целей местах;</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2.15.4. Складирование ТКО, строительных и иных отходов, мусора, листвы, порубочных остатков, тары и прочего упаковочного материала в контейнерах, предназначенных для сбора уличного смета;</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2.15.5. Совместное складирование КГМ, ТКО, строительного мусора;</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2.15.6.Накопление биологических отходов в мусоросборные контейнеры;</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2.15.7. Складирование любых видов отходов на лестничных клетках жилых домов, возле загрузочных клапанов мусоропроводов, мусоросборных контейнеров;</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2.15.8. Установка контейнеров для накопления КГМ, ТКО и иных отходов на проезжей части улиц, дорог, внутриквартальных проездах, тротуарах, пешеходных дорожках, в проходных арках домов, на газонах и других озелененных территориях;</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2.15.9. Закапывание нечистот, строительных отходов, бытового и иного мусора в землю, сбрасывание их в недействующие водопроводные, канализационные, ливневые колодцы;</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2.15.10.Откачивание воды (стоков), промышленных отходов из помещений (в том числе подвальных), зданий и сооружений,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 на грунт;</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2.15.11.Слив жидких отходов и сточных вод из домов, не оборудованных канализацией, в колодцы, водостоки ливневой канализации, кюветы, канавы, на грунт, газоны и другие озелененные территории;</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2.15.12.Слив жидких отходов, воды (стоков) из контейнеров для накопления ТКО и КГМ (при мойке контейнеров) в колодцы и водостоки ливневой канализации, кюветы, канавы, на грунт, газоны и другие озелененные территории;</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2.15.13.Складирование ТКО, КГМ, строительного и иного мусора, грунта, смета, снега, льда и т.п. на участках охранных зон кабелей, газопроводов и других инженерных сетей;</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2.15.14.Самостоятельное размещение (хранение и захоронение) ртутьсодержащих отходов лицами, не имеющими лицензии на осуществление данной деятельности.</w:t>
      </w:r>
    </w:p>
    <w:p w:rsidR="009E7169" w:rsidRDefault="009E7169" w:rsidP="00596C8A">
      <w:pPr>
        <w:pStyle w:val="ConsPlusNormal"/>
        <w:jc w:val="both"/>
        <w:rPr>
          <w:rFonts w:ascii="Times New Roman" w:hAnsi="Times New Roman" w:cs="Times New Roman"/>
          <w:sz w:val="28"/>
          <w:szCs w:val="28"/>
        </w:rPr>
      </w:pPr>
    </w:p>
    <w:p w:rsidR="009E7169" w:rsidRDefault="009E7169" w:rsidP="00596C8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3. Организация накопления и вывоза ТКО и КГМ с территорий </w:t>
      </w:r>
    </w:p>
    <w:p w:rsidR="009E7169" w:rsidRDefault="009E7169" w:rsidP="00596C8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частных домовладений</w:t>
      </w:r>
    </w:p>
    <w:p w:rsidR="009E7169" w:rsidRDefault="009E7169" w:rsidP="00596C8A">
      <w:pPr>
        <w:pStyle w:val="ConsPlusNormal"/>
        <w:jc w:val="center"/>
        <w:outlineLvl w:val="1"/>
        <w:rPr>
          <w:rFonts w:ascii="Times New Roman" w:hAnsi="Times New Roman" w:cs="Times New Roman"/>
          <w:b/>
          <w:sz w:val="28"/>
          <w:szCs w:val="28"/>
        </w:rPr>
      </w:pP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Накопление и вывоз ТКО с территории частных домовладений на объект размещения (захоронения) отходов осуществляется собственниками, владельцами или пользователями индивидуальных жилых домов (жилых домов) на основании договора с оператором по обращению с ТКО.</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Собственник, владелец, пользователь индивидуального жилого дома  обязан обеспечить накопление и своевременное удаление образующихся у него ТКО самостоятельно либо путем заключения договора с оператором по обращению с ТКО или договора с организацией, эксплуатирующей объект размещения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 размещения (захоронения) отходов).</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В целях обеспечения коллективного сбора и вывоза ТБО и КГМ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ТКО и КГМ.</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Производство работ по накоплению, вывозу ТКО и КГМ, жидких </w:t>
      </w:r>
      <w:r>
        <w:rPr>
          <w:rFonts w:ascii="Times New Roman" w:hAnsi="Times New Roman" w:cs="Times New Roman"/>
          <w:sz w:val="28"/>
          <w:szCs w:val="28"/>
        </w:rPr>
        <w:lastRenderedPageBreak/>
        <w:t>бытовых отходов (включая утилизацию) осуществляется оператором по обращению с ТКО на основании договора за счет домовладельца.</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3.5.Оплата домовладельцами сбора и вывоза ТКО производится в порядке, установленном договорами с оператором по обращению с ТКО.</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Запрещается вывоз ТКО на другие, не предназначенные для этого места и оборудованные специальные места при отсутствии соответствующего договора с собственником или владельцем контейнерной площадки.</w:t>
      </w:r>
    </w:p>
    <w:p w:rsidR="009E7169" w:rsidRDefault="009E7169" w:rsidP="00596C8A">
      <w:pPr>
        <w:pStyle w:val="ConsPlusNormal"/>
        <w:jc w:val="both"/>
        <w:rPr>
          <w:rFonts w:ascii="Times New Roman" w:hAnsi="Times New Roman" w:cs="Times New Roman"/>
          <w:sz w:val="28"/>
          <w:szCs w:val="28"/>
        </w:rPr>
      </w:pPr>
    </w:p>
    <w:p w:rsidR="009E7169" w:rsidRDefault="009E7169" w:rsidP="00596C8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4. Организация накопления и вывоза ТКО и КГМ от юридических</w:t>
      </w:r>
    </w:p>
    <w:p w:rsidR="009E7169" w:rsidRDefault="009E7169" w:rsidP="00596C8A">
      <w:pPr>
        <w:pStyle w:val="ConsPlusNormal"/>
        <w:jc w:val="center"/>
        <w:rPr>
          <w:rFonts w:ascii="Times New Roman" w:hAnsi="Times New Roman" w:cs="Times New Roman"/>
          <w:b/>
          <w:sz w:val="28"/>
          <w:szCs w:val="28"/>
        </w:rPr>
      </w:pPr>
      <w:r>
        <w:rPr>
          <w:rFonts w:ascii="Times New Roman" w:hAnsi="Times New Roman" w:cs="Times New Roman"/>
          <w:b/>
          <w:sz w:val="28"/>
          <w:szCs w:val="28"/>
        </w:rPr>
        <w:t>лиц и индивидуальных предпринимателей</w:t>
      </w:r>
    </w:p>
    <w:p w:rsidR="009E7169" w:rsidRDefault="009E7169" w:rsidP="00596C8A">
      <w:pPr>
        <w:pStyle w:val="ConsPlusNormal"/>
        <w:jc w:val="center"/>
        <w:rPr>
          <w:rFonts w:ascii="Times New Roman" w:hAnsi="Times New Roman" w:cs="Times New Roman"/>
          <w:b/>
          <w:sz w:val="28"/>
          <w:szCs w:val="28"/>
        </w:rPr>
      </w:pP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4.1.Юридические лица и индивидуальные предприниматели, при осуществлении деятельности которых образуются отходы:</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4.1.1.Согласовывают и обустраивают или арендуют места (контейнерные площадки) для сбора отходов;</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4.1.2.Заключают при необходимости соглашение о совместном содержании и ремонте контейнерной площадки (места сбора ТКО и КГМ);</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4.1.3. Организуют накопление и вывоз ТБО и КГМ путем заключения договоров с оператором по обращению с ТКО или путем самостоятельного санкционированного вывоза отходов на объект размещения (захоронения)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 размещения (захоронения) отходов);</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4.1.4.Обеспечивают накопление и вывоз образуемых отходов по планово-регулярной системе с учетом периодичности и сроков вывоза согласно санитарным правилам и нормам;</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4.1.5. Назначают ответственных должностных лиц в области обращения с отходами;</w:t>
      </w:r>
    </w:p>
    <w:p w:rsidR="009E7169"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4.1.6. Проводят обучение персонала правилам накопления и  вывоза отходов.</w:t>
      </w:r>
    </w:p>
    <w:p w:rsidR="009E7169" w:rsidRDefault="009E7169" w:rsidP="00596C8A">
      <w:pPr>
        <w:pStyle w:val="ConsPlusNormal"/>
        <w:jc w:val="both"/>
        <w:rPr>
          <w:rFonts w:ascii="Times New Roman" w:hAnsi="Times New Roman" w:cs="Times New Roman"/>
          <w:sz w:val="28"/>
          <w:szCs w:val="28"/>
        </w:rPr>
      </w:pPr>
    </w:p>
    <w:p w:rsidR="009E7169" w:rsidRDefault="009E7169" w:rsidP="00596C8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5. Организация накопления и вывоза ТКО и КГМ от многоквартирных домов</w:t>
      </w:r>
    </w:p>
    <w:p w:rsidR="009E7169" w:rsidRDefault="009E7169" w:rsidP="00596C8A">
      <w:pPr>
        <w:pStyle w:val="ConsPlusNormal"/>
        <w:jc w:val="center"/>
        <w:outlineLvl w:val="1"/>
        <w:rPr>
          <w:rFonts w:ascii="Times New Roman" w:hAnsi="Times New Roman" w:cs="Times New Roman"/>
          <w:b/>
          <w:sz w:val="28"/>
          <w:szCs w:val="28"/>
        </w:rPr>
      </w:pPr>
    </w:p>
    <w:p w:rsidR="009E7169" w:rsidRPr="00D05E5B" w:rsidRDefault="009E7169" w:rsidP="00596C8A">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5.1.Накопление и вывоз ТКО от многоквартирных домов осуществляется управляющими организациями, товариществами собственников жилья, жилищно-строительными и жилищно-эксплуатационными кооперативами, собственниками помещений в многоквартирных домах (при непосредственном управлении) путем заключения договоров с оператором по обращению с ТКО или путем самостоятельного санкционированного вывоза отходов на объект размещения отходов (вывоз должен быть подтвержден соответствующими документами об оплате за размещение (акт выполненных работ, талон, квитанция и т.п.) либо договором с организацией, эксплуатирующей объект размещения (захоронения) отходов).</w:t>
      </w:r>
    </w:p>
    <w:p w:rsidR="009E7169" w:rsidRPr="00D05E5B" w:rsidRDefault="009E7169" w:rsidP="00596C8A">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lastRenderedPageBreak/>
        <w:t>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осуществляющие содержание общего имущества многоквартирных домов:</w:t>
      </w:r>
    </w:p>
    <w:p w:rsidR="009E7169" w:rsidRPr="00D05E5B" w:rsidRDefault="009E7169" w:rsidP="00596C8A">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согласовывают в установленном порядке и обустраивают или арендуют места (контейнерные площадки) для накопления отходов;</w:t>
      </w:r>
    </w:p>
    <w:p w:rsidR="009E7169" w:rsidRPr="00D05E5B" w:rsidRDefault="009E7169" w:rsidP="00596C8A">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заключают при необходимости соглашение о совместном содержании и ремонте контейнерной площадки (места сбора ТКО и КГМ);</w:t>
      </w:r>
    </w:p>
    <w:p w:rsidR="009E7169" w:rsidRPr="00D05E5B" w:rsidRDefault="009E7169" w:rsidP="00596C8A">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обеспечивают накопление и вывоз образуемых отходов по планово-регулярной системе с учетом периодичности и сроков вывоза согласно санитарным правилам и утвержденной схеме накопления и вывоза.</w:t>
      </w:r>
    </w:p>
    <w:p w:rsidR="009E7169" w:rsidRPr="00D05E5B" w:rsidRDefault="009E7169" w:rsidP="00596C8A">
      <w:pPr>
        <w:pStyle w:val="ConsPlusNormal"/>
        <w:jc w:val="center"/>
        <w:outlineLvl w:val="1"/>
        <w:rPr>
          <w:rFonts w:ascii="Times New Roman" w:hAnsi="Times New Roman" w:cs="Times New Roman"/>
          <w:sz w:val="28"/>
          <w:szCs w:val="28"/>
        </w:rPr>
      </w:pPr>
    </w:p>
    <w:p w:rsidR="009E7169" w:rsidRDefault="009E7169" w:rsidP="00596C8A">
      <w:pPr>
        <w:pStyle w:val="ConsPlusNormal"/>
        <w:jc w:val="center"/>
        <w:outlineLvl w:val="1"/>
        <w:rPr>
          <w:rFonts w:ascii="Times New Roman" w:hAnsi="Times New Roman" w:cs="Times New Roman"/>
          <w:b/>
          <w:sz w:val="28"/>
          <w:szCs w:val="28"/>
        </w:rPr>
      </w:pPr>
      <w:r w:rsidRPr="00D05E5B">
        <w:rPr>
          <w:rFonts w:ascii="Times New Roman" w:hAnsi="Times New Roman" w:cs="Times New Roman"/>
          <w:b/>
          <w:sz w:val="28"/>
          <w:szCs w:val="28"/>
        </w:rPr>
        <w:t>6. Организация накопления и вывоза ТКО и КГМ на отдельных территориях</w:t>
      </w:r>
    </w:p>
    <w:p w:rsidR="009E7169" w:rsidRPr="00D05E5B" w:rsidRDefault="009E7169" w:rsidP="00596C8A">
      <w:pPr>
        <w:pStyle w:val="ConsPlusNormal"/>
        <w:jc w:val="center"/>
        <w:outlineLvl w:val="1"/>
        <w:rPr>
          <w:rFonts w:ascii="Times New Roman" w:hAnsi="Times New Roman" w:cs="Times New Roman"/>
          <w:b/>
          <w:sz w:val="28"/>
          <w:szCs w:val="28"/>
        </w:rPr>
      </w:pPr>
    </w:p>
    <w:p w:rsidR="009E7169" w:rsidRPr="00D05E5B" w:rsidRDefault="009E7169" w:rsidP="00596C8A">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6.1.Ответственность за удаление ТКО и КГМ со строительных площадок (зон производства работ), других объектов ремонта и строительства возлагается на физических или юридических лиц, выступающих подрядчиками при производстве работ, если иное не предусмотрено договором подряда с заказчиком.</w:t>
      </w:r>
    </w:p>
    <w:p w:rsidR="009E7169" w:rsidRPr="00D05E5B" w:rsidRDefault="009E7169" w:rsidP="00596C8A">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6.2. Ответственность по оборудованию мест для накопления и  вывоза ТКО и КГМ на территории общего пользования возлагается на Администрацию сельского поселения.</w:t>
      </w:r>
    </w:p>
    <w:p w:rsidR="009E7169" w:rsidRPr="00D05E5B" w:rsidRDefault="009E7169" w:rsidP="00596C8A">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6.3. Для накопления и вывоза ТКО, образующихся в садоводческих, огороднических некоммерческих товариществах граждан, дачных объединениях граждан, гаражей, оборудуются контейнерные площадки или специально организованные места для сбора ТКО.</w:t>
      </w:r>
    </w:p>
    <w:p w:rsidR="009E7169" w:rsidRPr="00D05E5B" w:rsidRDefault="009E7169" w:rsidP="00596C8A">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Собственники, арендаторы земельных участков и гаражей организуют временное хранение ТКО в контейнерах на специально оборудованных контейнерных площадках или вывоз по договору с оператором по обращению с ТКО.</w:t>
      </w:r>
    </w:p>
    <w:p w:rsidR="009E7169" w:rsidRPr="00D05E5B" w:rsidRDefault="009E7169" w:rsidP="00596C8A">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6.4. Ответственность за организацию накопления и вывоза ТКО в садоводческих, огороднических некоммерческих товариществах граждан, дачных объединениях граждан, гаражей возлагается на собственников таких объектов.</w:t>
      </w:r>
    </w:p>
    <w:p w:rsidR="009E7169" w:rsidRPr="00D05E5B" w:rsidRDefault="009E7169" w:rsidP="00596C8A">
      <w:pPr>
        <w:pStyle w:val="ConsPlusNormal"/>
        <w:jc w:val="both"/>
        <w:rPr>
          <w:rFonts w:ascii="Times New Roman" w:hAnsi="Times New Roman" w:cs="Times New Roman"/>
          <w:sz w:val="28"/>
          <w:szCs w:val="28"/>
        </w:rPr>
      </w:pPr>
    </w:p>
    <w:p w:rsidR="009E7169" w:rsidRDefault="009E7169" w:rsidP="00596C8A">
      <w:pPr>
        <w:pStyle w:val="ConsPlusNormal"/>
        <w:jc w:val="center"/>
        <w:outlineLvl w:val="1"/>
        <w:rPr>
          <w:rFonts w:ascii="Times New Roman" w:hAnsi="Times New Roman" w:cs="Times New Roman"/>
          <w:b/>
          <w:sz w:val="28"/>
          <w:szCs w:val="28"/>
        </w:rPr>
      </w:pPr>
      <w:r w:rsidRPr="00D05E5B">
        <w:rPr>
          <w:rFonts w:ascii="Times New Roman" w:hAnsi="Times New Roman" w:cs="Times New Roman"/>
          <w:b/>
          <w:sz w:val="28"/>
          <w:szCs w:val="28"/>
        </w:rPr>
        <w:t>7. Контроль за исполнением настоящего Порядка</w:t>
      </w:r>
    </w:p>
    <w:p w:rsidR="009E7169" w:rsidRPr="00D05E5B" w:rsidRDefault="009E7169" w:rsidP="00596C8A">
      <w:pPr>
        <w:pStyle w:val="ConsPlusNormal"/>
        <w:jc w:val="center"/>
        <w:outlineLvl w:val="1"/>
        <w:rPr>
          <w:rFonts w:ascii="Times New Roman" w:hAnsi="Times New Roman" w:cs="Times New Roman"/>
          <w:b/>
          <w:sz w:val="28"/>
          <w:szCs w:val="28"/>
        </w:rPr>
      </w:pPr>
    </w:p>
    <w:p w:rsidR="009E7169" w:rsidRPr="00D05E5B"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r w:rsidRPr="00D05E5B">
        <w:rPr>
          <w:rFonts w:ascii="Times New Roman" w:hAnsi="Times New Roman" w:cs="Times New Roman"/>
          <w:sz w:val="28"/>
          <w:szCs w:val="28"/>
        </w:rPr>
        <w:t xml:space="preserve">Контроль за исполнением настоящего Порядка осуществляет Администрация </w:t>
      </w:r>
      <w:r>
        <w:rPr>
          <w:rFonts w:ascii="Times New Roman" w:hAnsi="Times New Roman" w:cs="Times New Roman"/>
          <w:sz w:val="28"/>
          <w:szCs w:val="28"/>
        </w:rPr>
        <w:t xml:space="preserve">Травковского </w:t>
      </w:r>
      <w:r w:rsidRPr="00D05E5B">
        <w:rPr>
          <w:rFonts w:ascii="Times New Roman" w:hAnsi="Times New Roman" w:cs="Times New Roman"/>
          <w:sz w:val="28"/>
          <w:szCs w:val="28"/>
        </w:rPr>
        <w:t>сельского поселения в соответствии с возложенными на нее полномочиями.</w:t>
      </w:r>
    </w:p>
    <w:p w:rsidR="009E7169" w:rsidRPr="00D05E5B" w:rsidRDefault="009E7169" w:rsidP="00596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Pr="00D05E5B">
        <w:rPr>
          <w:rFonts w:ascii="Times New Roman" w:hAnsi="Times New Roman" w:cs="Times New Roman"/>
          <w:sz w:val="28"/>
          <w:szCs w:val="28"/>
        </w:rPr>
        <w:t xml:space="preserve">Муниципальный контроль за исполнением настоящего Порядка осуществляется в соответствии с Федеральным </w:t>
      </w:r>
      <w:hyperlink r:id="rId8" w:history="1">
        <w:r w:rsidRPr="006B6088">
          <w:rPr>
            <w:rStyle w:val="a3"/>
            <w:rFonts w:ascii="Times New Roman" w:hAnsi="Times New Roman"/>
            <w:color w:val="auto"/>
            <w:sz w:val="28"/>
            <w:szCs w:val="28"/>
            <w:u w:val="none"/>
          </w:rPr>
          <w:t>законом</w:t>
        </w:r>
      </w:hyperlink>
      <w:r w:rsidRPr="006B6088">
        <w:rPr>
          <w:rFonts w:ascii="Times New Roman" w:hAnsi="Times New Roman" w:cs="Times New Roman"/>
          <w:sz w:val="28"/>
          <w:szCs w:val="28"/>
        </w:rPr>
        <w:t xml:space="preserve"> </w:t>
      </w:r>
      <w:r w:rsidRPr="00D05E5B">
        <w:rPr>
          <w:rFonts w:ascii="Times New Roman" w:hAnsi="Times New Roman" w:cs="Times New Roman"/>
          <w:sz w:val="28"/>
          <w:szCs w:val="28"/>
        </w:rPr>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w:t>
      </w:r>
      <w:r w:rsidRPr="00D05E5B">
        <w:rPr>
          <w:rFonts w:ascii="Times New Roman" w:hAnsi="Times New Roman" w:cs="Times New Roman"/>
          <w:sz w:val="28"/>
          <w:szCs w:val="28"/>
        </w:rPr>
        <w:lastRenderedPageBreak/>
        <w:t xml:space="preserve">муниципального контроля", другими нормативными правовыми актами Российской Федерации, Новгородской области и </w:t>
      </w:r>
      <w:r>
        <w:rPr>
          <w:rFonts w:ascii="Times New Roman" w:hAnsi="Times New Roman" w:cs="Times New Roman"/>
          <w:sz w:val="28"/>
          <w:szCs w:val="28"/>
        </w:rPr>
        <w:t xml:space="preserve">Травковского </w:t>
      </w:r>
      <w:r w:rsidRPr="00D05E5B">
        <w:rPr>
          <w:rFonts w:ascii="Times New Roman" w:hAnsi="Times New Roman" w:cs="Times New Roman"/>
          <w:sz w:val="28"/>
          <w:szCs w:val="28"/>
        </w:rPr>
        <w:t>сельского поселения.</w:t>
      </w:r>
    </w:p>
    <w:p w:rsidR="009E7169" w:rsidRPr="00D05E5B" w:rsidRDefault="009E7169" w:rsidP="00596C8A">
      <w:pPr>
        <w:ind w:firstLine="567"/>
        <w:rPr>
          <w:rFonts w:ascii="Times New Roman" w:hAnsi="Times New Roman" w:cs="Times New Roman"/>
          <w:sz w:val="28"/>
          <w:szCs w:val="28"/>
        </w:rPr>
      </w:pPr>
      <w:r w:rsidRPr="00D05E5B">
        <w:rPr>
          <w:rFonts w:ascii="Times New Roman" w:hAnsi="Times New Roman" w:cs="Times New Roman"/>
          <w:sz w:val="28"/>
          <w:szCs w:val="28"/>
        </w:rPr>
        <w:t xml:space="preserve">7.3. За </w:t>
      </w:r>
      <w:r>
        <w:rPr>
          <w:rFonts w:ascii="Times New Roman" w:hAnsi="Times New Roman" w:cs="Times New Roman"/>
          <w:sz w:val="28"/>
          <w:szCs w:val="28"/>
        </w:rPr>
        <w:t xml:space="preserve">   </w:t>
      </w:r>
      <w:r w:rsidRPr="00D05E5B">
        <w:rPr>
          <w:rFonts w:ascii="Times New Roman" w:hAnsi="Times New Roman" w:cs="Times New Roman"/>
          <w:sz w:val="28"/>
          <w:szCs w:val="28"/>
        </w:rPr>
        <w:t xml:space="preserve">нарушение </w:t>
      </w:r>
      <w:r>
        <w:rPr>
          <w:rFonts w:ascii="Times New Roman" w:hAnsi="Times New Roman" w:cs="Times New Roman"/>
          <w:sz w:val="28"/>
          <w:szCs w:val="28"/>
        </w:rPr>
        <w:t xml:space="preserve">    </w:t>
      </w:r>
      <w:r w:rsidRPr="00D05E5B">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 </w:t>
      </w:r>
      <w:r w:rsidRPr="00D05E5B">
        <w:rPr>
          <w:rFonts w:ascii="Times New Roman" w:hAnsi="Times New Roman" w:cs="Times New Roman"/>
          <w:sz w:val="28"/>
          <w:szCs w:val="28"/>
        </w:rPr>
        <w:t>виновные лица привлекаются к</w:t>
      </w:r>
    </w:p>
    <w:p w:rsidR="009E7169" w:rsidRPr="00D05E5B" w:rsidRDefault="009E7169" w:rsidP="00596C8A">
      <w:pPr>
        <w:rPr>
          <w:rFonts w:ascii="Times New Roman" w:hAnsi="Times New Roman" w:cs="Times New Roman"/>
          <w:sz w:val="28"/>
          <w:szCs w:val="28"/>
        </w:rPr>
      </w:pPr>
      <w:r w:rsidRPr="00D05E5B">
        <w:rPr>
          <w:rFonts w:ascii="Times New Roman" w:hAnsi="Times New Roman" w:cs="Times New Roman"/>
          <w:sz w:val="28"/>
          <w:szCs w:val="28"/>
        </w:rPr>
        <w:t>административной ответственности в соответствии со ст. 3 областного закона от 01.02.2016 № 914-ОЗ "Об административных правонарушениях".</w:t>
      </w:r>
    </w:p>
    <w:p w:rsidR="009E7169" w:rsidRPr="00147AA8" w:rsidRDefault="009E7169" w:rsidP="00147AA8">
      <w:pPr>
        <w:pStyle w:val="ConsPlusNormal"/>
        <w:ind w:firstLine="540"/>
        <w:jc w:val="both"/>
        <w:rPr>
          <w:rFonts w:ascii="Times New Roman" w:hAnsi="Times New Roman" w:cs="Times New Roman"/>
          <w:sz w:val="28"/>
          <w:szCs w:val="28"/>
        </w:rPr>
      </w:pPr>
      <w:r w:rsidRPr="00147AA8">
        <w:rPr>
          <w:rFonts w:ascii="Times New Roman" w:hAnsi="Times New Roman" w:cs="Times New Roman"/>
          <w:sz w:val="28"/>
          <w:szCs w:val="28"/>
        </w:rPr>
        <w:t>7.4.Наложение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9E7169" w:rsidRDefault="009E7169" w:rsidP="00596C8A"/>
    <w:p w:rsidR="009E7169" w:rsidRDefault="009E7169" w:rsidP="00147AA8">
      <w:pPr>
        <w:tabs>
          <w:tab w:val="left" w:pos="6375"/>
        </w:tabs>
        <w:ind w:firstLine="0"/>
        <w:jc w:val="center"/>
      </w:pPr>
      <w:r>
        <w:t>_________________________</w:t>
      </w:r>
    </w:p>
    <w:p w:rsidR="009E7169" w:rsidRDefault="009E7169" w:rsidP="00596C8A">
      <w:pPr>
        <w:tabs>
          <w:tab w:val="left" w:pos="6375"/>
        </w:tabs>
      </w:pPr>
    </w:p>
    <w:p w:rsidR="009E7169" w:rsidRDefault="009E7169" w:rsidP="00596C8A">
      <w:pPr>
        <w:tabs>
          <w:tab w:val="left" w:pos="6375"/>
        </w:tabs>
      </w:pPr>
    </w:p>
    <w:p w:rsidR="009E7169" w:rsidRDefault="009E7169" w:rsidP="00596C8A">
      <w:pPr>
        <w:tabs>
          <w:tab w:val="left" w:pos="6375"/>
        </w:tabs>
      </w:pPr>
    </w:p>
    <w:p w:rsidR="009E7169" w:rsidRDefault="009E7169" w:rsidP="00596C8A">
      <w:pPr>
        <w:tabs>
          <w:tab w:val="left" w:pos="6375"/>
        </w:tabs>
      </w:pPr>
    </w:p>
    <w:p w:rsidR="009E7169" w:rsidRDefault="009E7169" w:rsidP="00596C8A">
      <w:pPr>
        <w:tabs>
          <w:tab w:val="left" w:pos="6375"/>
        </w:tabs>
      </w:pPr>
    </w:p>
    <w:p w:rsidR="009E7169" w:rsidRDefault="009E7169"/>
    <w:sectPr w:rsidR="009E7169" w:rsidSect="00147AA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8A"/>
    <w:rsid w:val="00037B38"/>
    <w:rsid w:val="00041FCC"/>
    <w:rsid w:val="00057CE9"/>
    <w:rsid w:val="00147AA8"/>
    <w:rsid w:val="00182425"/>
    <w:rsid w:val="00245A61"/>
    <w:rsid w:val="002B4AA3"/>
    <w:rsid w:val="003B10F4"/>
    <w:rsid w:val="003D628A"/>
    <w:rsid w:val="00413F16"/>
    <w:rsid w:val="004664DE"/>
    <w:rsid w:val="00596C8A"/>
    <w:rsid w:val="006B6088"/>
    <w:rsid w:val="00714EAB"/>
    <w:rsid w:val="00753F74"/>
    <w:rsid w:val="00825919"/>
    <w:rsid w:val="008A5173"/>
    <w:rsid w:val="00902C50"/>
    <w:rsid w:val="009771EF"/>
    <w:rsid w:val="009A7F9B"/>
    <w:rsid w:val="009E7169"/>
    <w:rsid w:val="00A066C6"/>
    <w:rsid w:val="00A8160C"/>
    <w:rsid w:val="00B70A9B"/>
    <w:rsid w:val="00BD3F99"/>
    <w:rsid w:val="00C5163F"/>
    <w:rsid w:val="00C63DBB"/>
    <w:rsid w:val="00C933BD"/>
    <w:rsid w:val="00C95107"/>
    <w:rsid w:val="00D05E5B"/>
    <w:rsid w:val="00D35451"/>
    <w:rsid w:val="00E27839"/>
    <w:rsid w:val="00E441CD"/>
    <w:rsid w:val="00F044CB"/>
    <w:rsid w:val="00F1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8A"/>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596C8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96C8A"/>
    <w:rPr>
      <w:rFonts w:ascii="Times New Roman CYR" w:hAnsi="Times New Roman CYR" w:cs="Times New Roman CYR"/>
      <w:b/>
      <w:bCs/>
      <w:color w:val="26282F"/>
      <w:sz w:val="24"/>
      <w:szCs w:val="24"/>
      <w:lang w:eastAsia="ru-RU"/>
    </w:rPr>
  </w:style>
  <w:style w:type="character" w:styleId="a3">
    <w:name w:val="Hyperlink"/>
    <w:basedOn w:val="a0"/>
    <w:uiPriority w:val="99"/>
    <w:semiHidden/>
    <w:rsid w:val="00596C8A"/>
    <w:rPr>
      <w:rFonts w:cs="Times New Roman"/>
      <w:color w:val="0000FF"/>
      <w:u w:val="single"/>
    </w:rPr>
  </w:style>
  <w:style w:type="paragraph" w:customStyle="1" w:styleId="ConsPlusTitle">
    <w:name w:val="ConsPlusTitle"/>
    <w:uiPriority w:val="99"/>
    <w:rsid w:val="00596C8A"/>
    <w:pPr>
      <w:widowControl w:val="0"/>
      <w:autoSpaceDE w:val="0"/>
      <w:autoSpaceDN w:val="0"/>
    </w:pPr>
    <w:rPr>
      <w:rFonts w:eastAsia="Times New Roman" w:cs="Calibri"/>
      <w:b/>
      <w:szCs w:val="20"/>
    </w:rPr>
  </w:style>
  <w:style w:type="paragraph" w:customStyle="1" w:styleId="ConsPlusNormal">
    <w:name w:val="ConsPlusNormal"/>
    <w:uiPriority w:val="99"/>
    <w:rsid w:val="00596C8A"/>
    <w:pPr>
      <w:widowControl w:val="0"/>
      <w:autoSpaceDE w:val="0"/>
      <w:autoSpaceDN w:val="0"/>
    </w:pPr>
    <w:rPr>
      <w:rFonts w:eastAsia="Times New Roman"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8A"/>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596C8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96C8A"/>
    <w:rPr>
      <w:rFonts w:ascii="Times New Roman CYR" w:hAnsi="Times New Roman CYR" w:cs="Times New Roman CYR"/>
      <w:b/>
      <w:bCs/>
      <w:color w:val="26282F"/>
      <w:sz w:val="24"/>
      <w:szCs w:val="24"/>
      <w:lang w:eastAsia="ru-RU"/>
    </w:rPr>
  </w:style>
  <w:style w:type="character" w:styleId="a3">
    <w:name w:val="Hyperlink"/>
    <w:basedOn w:val="a0"/>
    <w:uiPriority w:val="99"/>
    <w:semiHidden/>
    <w:rsid w:val="00596C8A"/>
    <w:rPr>
      <w:rFonts w:cs="Times New Roman"/>
      <w:color w:val="0000FF"/>
      <w:u w:val="single"/>
    </w:rPr>
  </w:style>
  <w:style w:type="paragraph" w:customStyle="1" w:styleId="ConsPlusTitle">
    <w:name w:val="ConsPlusTitle"/>
    <w:uiPriority w:val="99"/>
    <w:rsid w:val="00596C8A"/>
    <w:pPr>
      <w:widowControl w:val="0"/>
      <w:autoSpaceDE w:val="0"/>
      <w:autoSpaceDN w:val="0"/>
    </w:pPr>
    <w:rPr>
      <w:rFonts w:eastAsia="Times New Roman" w:cs="Calibri"/>
      <w:b/>
      <w:szCs w:val="20"/>
    </w:rPr>
  </w:style>
  <w:style w:type="paragraph" w:customStyle="1" w:styleId="ConsPlusNormal">
    <w:name w:val="ConsPlusNormal"/>
    <w:uiPriority w:val="99"/>
    <w:rsid w:val="00596C8A"/>
    <w:pPr>
      <w:widowControl w:val="0"/>
      <w:autoSpaceDE w:val="0"/>
      <w:autoSpaceDN w:val="0"/>
    </w:pPr>
    <w:rPr>
      <w:rFonts w:eastAsia="Times New Roman"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33A04E20AB67FD380024BD266E06BDDFD5897419922DC22E3DEF765ELEo6A" TargetMode="External"/><Relationship Id="rId3" Type="http://schemas.openxmlformats.org/officeDocument/2006/relationships/settings" Target="settings.xml"/><Relationship Id="rId7" Type="http://schemas.openxmlformats.org/officeDocument/2006/relationships/hyperlink" Target="consultantplus://offline/ref=2533A04E20AB67FD380024BD266E06BDDCD18D721E9C2DC22E3DEF765EE60229CB75CF4413C5C68EL0o1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533A04E20AB67FD380024BD266E06BDDFD58F751A912DC22E3DEF765ELEo6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3328</Words>
  <Characters>18974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Специалист</cp:lastModifiedBy>
  <cp:revision>2</cp:revision>
  <cp:lastPrinted>2019-06-05T10:53:00Z</cp:lastPrinted>
  <dcterms:created xsi:type="dcterms:W3CDTF">2023-03-20T07:42:00Z</dcterms:created>
  <dcterms:modified xsi:type="dcterms:W3CDTF">2023-03-20T07:42:00Z</dcterms:modified>
</cp:coreProperties>
</file>