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71A66" w14:textId="4E18AFFC" w:rsidR="00A50058" w:rsidRPr="00A50058" w:rsidRDefault="00A50058" w:rsidP="00A50058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4D9CE7" wp14:editId="3C89228B">
            <wp:simplePos x="0" y="0"/>
            <wp:positionH relativeFrom="margin">
              <wp:posOffset>2672715</wp:posOffset>
            </wp:positionH>
            <wp:positionV relativeFrom="paragraph">
              <wp:posOffset>192405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BBCA72E" w14:textId="77777777" w:rsidR="00A50058" w:rsidRPr="00A50058" w:rsidRDefault="00A50058" w:rsidP="00A50058">
      <w:pPr>
        <w:jc w:val="center"/>
      </w:pPr>
    </w:p>
    <w:p w14:paraId="5F664762" w14:textId="77777777" w:rsidR="00A50058" w:rsidRDefault="00A50058" w:rsidP="00A50058">
      <w:pPr>
        <w:jc w:val="center"/>
      </w:pPr>
    </w:p>
    <w:p w14:paraId="71CD52DD" w14:textId="77777777" w:rsidR="00A50058" w:rsidRPr="00A50058" w:rsidRDefault="00A50058" w:rsidP="00A50058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CF0E770" w14:textId="77777777" w:rsidR="00A50058" w:rsidRPr="00A50058" w:rsidRDefault="00A50058" w:rsidP="00A50058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70EB96F7" w14:textId="77777777" w:rsidR="00A50058" w:rsidRPr="00A50058" w:rsidRDefault="00A50058" w:rsidP="00A50058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190B757F" w14:textId="77777777" w:rsidR="00A50058" w:rsidRPr="00A50058" w:rsidRDefault="00A50058" w:rsidP="00A50058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14:paraId="67A75509" w14:textId="77777777" w:rsidR="00A50058" w:rsidRPr="00A50058" w:rsidRDefault="00A50058" w:rsidP="00A50058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ТРАВКОВСКОГО  СЕЛЬСКОГО ПОСЕЛЕНИЯ</w:t>
      </w:r>
    </w:p>
    <w:p w14:paraId="19763A8D" w14:textId="77777777" w:rsidR="00A50058" w:rsidRPr="00A50058" w:rsidRDefault="00A50058" w:rsidP="00A50058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  <w:r w:rsidRPr="00A50058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  <w:t>РЕШЕНИЕ</w:t>
      </w:r>
    </w:p>
    <w:p w14:paraId="67B0E57F" w14:textId="77777777" w:rsidR="00A50058" w:rsidRPr="00A50058" w:rsidRDefault="00A50058" w:rsidP="00A50058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90"/>
          <w:sz w:val="14"/>
          <w:szCs w:val="28"/>
          <w:lang w:eastAsia="ru-RU"/>
        </w:rPr>
      </w:pPr>
    </w:p>
    <w:p w14:paraId="086134C6" w14:textId="5A7B67A7" w:rsidR="00A50058" w:rsidRPr="00A50058" w:rsidRDefault="00FD4223" w:rsidP="00A50058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07</w:t>
      </w:r>
      <w:r w:rsidR="00A50058" w:rsidRPr="00A5005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7</w:t>
      </w:r>
      <w:r w:rsidR="00A50058" w:rsidRPr="00A5005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.2022г. №</w:t>
      </w:r>
      <w:r w:rsidR="00A5005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103</w:t>
      </w:r>
    </w:p>
    <w:p w14:paraId="1432382B" w14:textId="77777777" w:rsidR="0095443F" w:rsidRDefault="00A50058" w:rsidP="00BD6823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05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п. Травково</w:t>
      </w:r>
    </w:p>
    <w:p w14:paraId="65A191DA" w14:textId="1C1E2BF5" w:rsidR="00BD6823" w:rsidRDefault="00BD6823" w:rsidP="00BD6823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14:paraId="4C8920B5" w14:textId="77777777" w:rsidR="00FD4223" w:rsidRPr="00BD6823" w:rsidRDefault="00FD4223" w:rsidP="00BD6823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14:paraId="026535EF" w14:textId="77777777" w:rsidR="00A50058" w:rsidRPr="00A50058" w:rsidRDefault="00A50058" w:rsidP="00BD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D6823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BD6823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t xml:space="preserve"> </w:t>
      </w:r>
      <w:r w:rsidRPr="00A500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="00BD68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оложение</w:t>
      </w:r>
      <w:r w:rsidRPr="00A500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 порядке реализации</w:t>
      </w:r>
    </w:p>
    <w:p w14:paraId="7FD2CE36" w14:textId="77777777" w:rsidR="00BD6823" w:rsidRDefault="00A50058" w:rsidP="00BD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00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правотворческой инициативы граждан в</w:t>
      </w:r>
      <w:r w:rsidR="00BD68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53DFD42" w14:textId="77777777" w:rsidR="00A50058" w:rsidRPr="00A50058" w:rsidRDefault="00A50058" w:rsidP="00BD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500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Травковском</w:t>
      </w:r>
      <w:proofErr w:type="spellEnd"/>
      <w:r w:rsidRPr="00A500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сельском поселени</w:t>
      </w:r>
      <w:r w:rsidR="005C6D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</w:p>
    <w:p w14:paraId="46299F53" w14:textId="43B89D44" w:rsidR="00A50058" w:rsidRDefault="00A50058" w:rsidP="00BD682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C76078E" w14:textId="77777777" w:rsidR="00FD4223" w:rsidRPr="00A50058" w:rsidRDefault="00FD4223" w:rsidP="00BD682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5D1FE88" w14:textId="77777777" w:rsidR="00255E3A" w:rsidRPr="00255E3A" w:rsidRDefault="00255E3A" w:rsidP="00255E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26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255E3A">
        <w:rPr>
          <w:rFonts w:ascii="Times New Roman" w:eastAsia="Calibri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255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14:paraId="241E76E8" w14:textId="77777777" w:rsidR="00255E3A" w:rsidRPr="00255E3A" w:rsidRDefault="00255E3A" w:rsidP="00255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255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bookmarkStart w:id="1" w:name="_Hlk104891090"/>
      <w:proofErr w:type="spellStart"/>
      <w:r w:rsidRPr="00255E3A">
        <w:rPr>
          <w:rFonts w:ascii="Times New Roman" w:eastAsia="Calibri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255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255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3FC47168" w14:textId="77777777" w:rsidR="00255E3A" w:rsidRPr="00255E3A" w:rsidRDefault="00255E3A" w:rsidP="00255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28"/>
          <w:lang w:eastAsia="ru-RU"/>
        </w:rPr>
      </w:pPr>
    </w:p>
    <w:p w14:paraId="6E3F756D" w14:textId="77777777" w:rsidR="00255E3A" w:rsidRPr="00255E3A" w:rsidRDefault="00255E3A" w:rsidP="00255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255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388BDDA" w14:textId="77777777" w:rsidR="008739C5" w:rsidRPr="008739C5" w:rsidRDefault="008739C5" w:rsidP="008739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75EC" w:rsidRPr="00F275EC">
        <w:rPr>
          <w:rFonts w:ascii="Times New Roman" w:hAnsi="Times New Roman" w:cs="Times New Roman"/>
          <w:sz w:val="28"/>
          <w:szCs w:val="28"/>
        </w:rPr>
        <w:t xml:space="preserve">1. </w:t>
      </w:r>
      <w:r w:rsidRPr="008739C5">
        <w:rPr>
          <w:rFonts w:ascii="Times New Roman" w:hAnsi="Times New Roman"/>
          <w:sz w:val="28"/>
          <w:szCs w:val="28"/>
        </w:rPr>
        <w:t xml:space="preserve">Внести  в решение Совета депутатов </w:t>
      </w:r>
      <w:proofErr w:type="spellStart"/>
      <w:r w:rsidRPr="008739C5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Pr="008739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8739C5">
        <w:rPr>
          <w:rFonts w:ascii="Times New Roman" w:hAnsi="Times New Roman"/>
          <w:bCs/>
          <w:sz w:val="28"/>
          <w:szCs w:val="28"/>
        </w:rPr>
        <w:t xml:space="preserve">01.06.2022г.  № 96 </w:t>
      </w:r>
      <w:r>
        <w:rPr>
          <w:rFonts w:ascii="Times New Roman" w:hAnsi="Times New Roman"/>
          <w:bCs/>
          <w:sz w:val="28"/>
          <w:szCs w:val="28"/>
        </w:rPr>
        <w:t>«</w:t>
      </w:r>
      <w:r w:rsidRPr="008739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реализации правотворческой инициативы граждан в </w:t>
      </w:r>
      <w:proofErr w:type="spellStart"/>
      <w:r w:rsidRPr="008739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Травковском</w:t>
      </w:r>
      <w:proofErr w:type="spellEnd"/>
      <w:r w:rsidRPr="008739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39C5">
        <w:rPr>
          <w:rFonts w:ascii="Times New Roman" w:hAnsi="Times New Roman"/>
          <w:sz w:val="28"/>
          <w:szCs w:val="28"/>
        </w:rPr>
        <w:t>следующие изменения:</w:t>
      </w:r>
    </w:p>
    <w:p w14:paraId="7FE8135B" w14:textId="77777777" w:rsidR="008739C5" w:rsidRDefault="008739C5" w:rsidP="008739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Главу 5</w:t>
      </w:r>
      <w:r w:rsidRPr="0087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4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«Решение по результатам рассмотрения проекта муниципального правового акта, внесенного в порядке правотворческой инициативы» </w:t>
      </w:r>
      <w:r w:rsidRPr="008739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14:paraId="184E9438" w14:textId="77777777" w:rsidR="00FD4223" w:rsidRPr="007D18AA" w:rsidRDefault="008739C5" w:rsidP="00FD42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FD4223">
        <w:rPr>
          <w:rFonts w:ascii="Times New Roman" w:eastAsia="Calibri" w:hAnsi="Times New Roman"/>
          <w:b/>
          <w:bCs/>
          <w:sz w:val="28"/>
          <w:szCs w:val="28"/>
        </w:rPr>
        <w:t xml:space="preserve">5. </w:t>
      </w:r>
      <w:r w:rsidR="00FD4223" w:rsidRPr="007D18AA">
        <w:rPr>
          <w:rFonts w:ascii="Times New Roman" w:eastAsia="Calibri" w:hAnsi="Times New Roman"/>
          <w:b/>
          <w:bCs/>
          <w:sz w:val="28"/>
          <w:szCs w:val="28"/>
        </w:rPr>
        <w:t>Решение по результатам рассмотрения проекта муниципального правового</w:t>
      </w:r>
      <w:r w:rsidR="00FD422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D4223" w:rsidRPr="007D18AA">
        <w:rPr>
          <w:rFonts w:ascii="Times New Roman" w:eastAsia="Calibri" w:hAnsi="Times New Roman"/>
          <w:b/>
          <w:bCs/>
          <w:sz w:val="28"/>
          <w:szCs w:val="28"/>
        </w:rPr>
        <w:t>акта, внесенного в порядке правотворческой инициативы</w:t>
      </w:r>
    </w:p>
    <w:p w14:paraId="053B8EFC" w14:textId="1998F5E6" w:rsidR="008739C5" w:rsidRPr="008739C5" w:rsidRDefault="008739C5" w:rsidP="0087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14:paraId="58E91603" w14:textId="77777777" w:rsidR="008739C5" w:rsidRPr="008739C5" w:rsidRDefault="008739C5" w:rsidP="0087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5.2. Основаниями для отклонения проекта муниципального правого акта муниципального образования, внесенного в порядке реализации правотворческой инициативы, являются следующие основания:</w:t>
      </w:r>
    </w:p>
    <w:p w14:paraId="00FE6156" w14:textId="77777777" w:rsidR="008739C5" w:rsidRPr="008739C5" w:rsidRDefault="008739C5" w:rsidP="0087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если принятие предложенного проекта муниципального правого акта муниципального образования выходит за пределы компетенции соответствующего органами местного самоуправления муниципального образования либо содержит правовое регулирование отношений, не относящихся к вопросам местного значения;</w:t>
      </w:r>
    </w:p>
    <w:p w14:paraId="39E8D777" w14:textId="77777777" w:rsidR="008739C5" w:rsidRPr="008739C5" w:rsidRDefault="008739C5" w:rsidP="0087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если предложенный проект муниципального правого акта муниципального образования противоречит законодательству Российской Федерации, областному законодательству, Уставу муниципального образования, муниципальным правовым актам муниципального образования;</w:t>
      </w:r>
    </w:p>
    <w:p w14:paraId="349EC50D" w14:textId="77777777" w:rsidR="008739C5" w:rsidRPr="008739C5" w:rsidRDefault="008739C5" w:rsidP="0087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если в предложенном проекте муниципального правого акта муниципального образования содержатся ограничения или отмена общепризнанных прав и свобод человека и гражданина. Конституционных гарантий реализации таких прав и свобод;</w:t>
      </w:r>
    </w:p>
    <w:p w14:paraId="49FA5A57" w14:textId="77777777" w:rsidR="008739C5" w:rsidRPr="008739C5" w:rsidRDefault="008739C5" w:rsidP="0087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если муниципальный правовой акт муниципального образования, регулирующий тождественные отношения, принят и введен в действие ранее;</w:t>
      </w:r>
    </w:p>
    <w:p w14:paraId="2468948C" w14:textId="77777777" w:rsidR="008739C5" w:rsidRPr="008739C5" w:rsidRDefault="008739C5" w:rsidP="0087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если содержание предложенного проекта муниципального правого акта муниципального образования противоречит требованиям настоящего Порядка.</w:t>
      </w:r>
    </w:p>
    <w:p w14:paraId="5B1789A3" w14:textId="77777777" w:rsidR="008739C5" w:rsidRPr="008739C5" w:rsidRDefault="008739C5" w:rsidP="0087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5.3. Принятое по результатам рассмотрения проекта муниципального правового акта мотивированное решение в течение семи календарных дней</w:t>
      </w:r>
      <w:r w:rsidR="009208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принятия соответствующего решения</w:t>
      </w:r>
      <w:r w:rsidR="009208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 </w:t>
      </w: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быть официально в письменной форме доведено до сведения внесшей его инициативной группы граждан.</w:t>
      </w:r>
    </w:p>
    <w:p w14:paraId="310816B2" w14:textId="77777777" w:rsidR="008739C5" w:rsidRPr="008739C5" w:rsidRDefault="008739C5" w:rsidP="0087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5.4. Мотивированное решение, принятое по результатам рассмотрения проекта муниципального правого акта муниципального образования, внесенного в порядке реализации правотворческой инициативы граждан, подлежит официальному опубликованию.</w:t>
      </w:r>
    </w:p>
    <w:p w14:paraId="1E5B7465" w14:textId="77777777" w:rsidR="008739C5" w:rsidRDefault="008739C5" w:rsidP="008D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9C5">
        <w:rPr>
          <w:rFonts w:ascii="Times New Roman" w:eastAsia="Calibri" w:hAnsi="Times New Roman" w:cs="Times New Roman"/>
          <w:sz w:val="28"/>
          <w:szCs w:val="28"/>
          <w:lang w:eastAsia="ru-RU"/>
        </w:rPr>
        <w:t>5.5. Представители инициативной группы вправе обжаловать в порядке, установленном Кодексом административного судопроизводства Российской Федерации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="008D0C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58D1657" w14:textId="77777777" w:rsidR="008D0C31" w:rsidRPr="008D0C31" w:rsidRDefault="008D0C31" w:rsidP="008D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14:paraId="009EE4AC" w14:textId="77777777" w:rsidR="008D0C31" w:rsidRPr="008D0C31" w:rsidRDefault="008D0C31" w:rsidP="008D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«Официальный вестник </w:t>
      </w:r>
      <w:proofErr w:type="spellStart"/>
      <w:r w:rsidRPr="008D0C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8D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14:paraId="6AB73E86" w14:textId="77777777" w:rsidR="008D0C31" w:rsidRPr="008D0C31" w:rsidRDefault="008D0C31" w:rsidP="008D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682AF" w14:textId="77777777" w:rsidR="008D0C31" w:rsidRPr="008D0C31" w:rsidRDefault="008D0C31" w:rsidP="008D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03703" w14:textId="77777777" w:rsidR="008D0C31" w:rsidRPr="008D0C31" w:rsidRDefault="008D0C31" w:rsidP="008D0C31">
      <w:pPr>
        <w:tabs>
          <w:tab w:val="left" w:pos="9356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_Hlk89417976"/>
      <w:r w:rsidRPr="008D0C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сельского поселения                                                  Я. Н. Орлова</w:t>
      </w:r>
    </w:p>
    <w:bookmarkEnd w:id="2"/>
    <w:p w14:paraId="44BB33D9" w14:textId="77777777" w:rsidR="008D0C31" w:rsidRPr="008D0C31" w:rsidRDefault="008D0C31" w:rsidP="008D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C0E9CA" w14:textId="77777777" w:rsidR="008D0C31" w:rsidRPr="008739C5" w:rsidRDefault="008D0C31" w:rsidP="008739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FD5E20A" w14:textId="77777777" w:rsidR="00A50058" w:rsidRPr="00F275EC" w:rsidRDefault="00A50058" w:rsidP="008739C5">
      <w:pPr>
        <w:tabs>
          <w:tab w:val="left" w:pos="88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50058" w:rsidRPr="00F275EC" w:rsidSect="008739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58"/>
    <w:rsid w:val="00255E3A"/>
    <w:rsid w:val="002D18BB"/>
    <w:rsid w:val="005C6D92"/>
    <w:rsid w:val="008739C5"/>
    <w:rsid w:val="00892915"/>
    <w:rsid w:val="008D0C31"/>
    <w:rsid w:val="009208DC"/>
    <w:rsid w:val="0095443F"/>
    <w:rsid w:val="00A50058"/>
    <w:rsid w:val="00BD6823"/>
    <w:rsid w:val="00C70784"/>
    <w:rsid w:val="00F275EC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2022-07-07T11:07:00Z</dcterms:created>
  <dcterms:modified xsi:type="dcterms:W3CDTF">2022-07-07T11:07:00Z</dcterms:modified>
</cp:coreProperties>
</file>