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D4" w:rsidRDefault="000F21EF" w:rsidP="004C5D4A">
      <w:pPr>
        <w:tabs>
          <w:tab w:val="left" w:pos="1591"/>
        </w:tabs>
        <w:rPr>
          <w:rFonts w:cs="Tahoma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47395" cy="893445"/>
            <wp:effectExtent l="19050" t="19050" r="14605" b="209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93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3D4" w:rsidRDefault="002B03D4" w:rsidP="004C5D4A">
      <w:pPr>
        <w:tabs>
          <w:tab w:val="left" w:pos="802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2B03D4" w:rsidRPr="00551572" w:rsidRDefault="002B03D4" w:rsidP="00551572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51572">
        <w:rPr>
          <w:rFonts w:ascii="Times New Roman" w:hAnsi="Times New Roman"/>
          <w:b/>
          <w:sz w:val="28"/>
          <w:szCs w:val="28"/>
          <w:lang w:eastAsia="ar-SA"/>
        </w:rPr>
        <w:t>Российская    Федерация</w:t>
      </w:r>
    </w:p>
    <w:p w:rsidR="002B03D4" w:rsidRPr="00551572" w:rsidRDefault="002B03D4" w:rsidP="00551572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51572">
        <w:rPr>
          <w:rFonts w:ascii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2B03D4" w:rsidRPr="00551572" w:rsidRDefault="002B03D4" w:rsidP="00551572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51572">
        <w:rPr>
          <w:rFonts w:ascii="Times New Roman" w:hAnsi="Times New Roman"/>
          <w:b/>
          <w:sz w:val="28"/>
          <w:szCs w:val="28"/>
          <w:lang w:eastAsia="ar-SA"/>
        </w:rPr>
        <w:t>Боровичский район</w:t>
      </w:r>
    </w:p>
    <w:p w:rsidR="002B03D4" w:rsidRPr="00551572" w:rsidRDefault="002B03D4" w:rsidP="00551572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51572">
        <w:rPr>
          <w:rFonts w:ascii="Times New Roman" w:hAnsi="Times New Roman"/>
          <w:b/>
          <w:sz w:val="28"/>
          <w:szCs w:val="28"/>
          <w:lang w:eastAsia="ar-SA"/>
        </w:rPr>
        <w:t>Администрация Травковского сельского поселения</w:t>
      </w:r>
    </w:p>
    <w:p w:rsidR="002B03D4" w:rsidRPr="00551572" w:rsidRDefault="002B03D4" w:rsidP="00551572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51572">
        <w:rPr>
          <w:rFonts w:ascii="Times New Roman" w:hAnsi="Times New Roman"/>
          <w:b/>
          <w:sz w:val="28"/>
          <w:szCs w:val="28"/>
          <w:lang w:eastAsia="ar-SA"/>
        </w:rPr>
        <w:t>Р А С П О Р Я Ж Е Н И Е</w:t>
      </w:r>
    </w:p>
    <w:p w:rsidR="002B03D4" w:rsidRPr="00551572" w:rsidRDefault="002B03D4" w:rsidP="00551572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B03D4" w:rsidRPr="00551572" w:rsidRDefault="002B03D4" w:rsidP="00551572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51572">
        <w:rPr>
          <w:rFonts w:ascii="Times New Roman" w:hAnsi="Times New Roman"/>
          <w:b/>
          <w:sz w:val="28"/>
          <w:szCs w:val="28"/>
          <w:lang w:eastAsia="ar-SA"/>
        </w:rPr>
        <w:t>от 14.05.2018г.  № 17-рг</w:t>
      </w:r>
    </w:p>
    <w:p w:rsidR="002B03D4" w:rsidRPr="00551572" w:rsidRDefault="002B03D4" w:rsidP="00551572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551572">
        <w:rPr>
          <w:rFonts w:ascii="Times New Roman" w:hAnsi="Times New Roman"/>
          <w:sz w:val="28"/>
          <w:szCs w:val="28"/>
          <w:lang w:eastAsia="ar-SA"/>
        </w:rPr>
        <w:t>. Травково</w:t>
      </w:r>
    </w:p>
    <w:p w:rsidR="002B03D4" w:rsidRDefault="002B03D4" w:rsidP="004C5D4A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B03D4" w:rsidRPr="002B3F8D" w:rsidRDefault="002B03D4" w:rsidP="002B3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8D">
        <w:rPr>
          <w:rFonts w:ascii="Times New Roman" w:hAnsi="Times New Roman" w:cs="Times New Roman"/>
          <w:b/>
          <w:sz w:val="28"/>
          <w:szCs w:val="28"/>
        </w:rPr>
        <w:t>Об утверждении инструкции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F8D">
        <w:rPr>
          <w:rFonts w:ascii="Times New Roman" w:hAnsi="Times New Roman" w:cs="Times New Roman"/>
          <w:b/>
          <w:sz w:val="28"/>
          <w:szCs w:val="28"/>
        </w:rPr>
        <w:t>по сбору, хранению, учету и сдаче</w:t>
      </w:r>
    </w:p>
    <w:p w:rsidR="002B03D4" w:rsidRPr="002B3F8D" w:rsidRDefault="002B03D4" w:rsidP="002B3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8D">
        <w:rPr>
          <w:rFonts w:ascii="Times New Roman" w:hAnsi="Times New Roman" w:cs="Times New Roman"/>
          <w:b/>
          <w:sz w:val="28"/>
          <w:szCs w:val="28"/>
        </w:rPr>
        <w:t>отработанных ртутьсодержащих ламп</w:t>
      </w:r>
    </w:p>
    <w:p w:rsidR="002B03D4" w:rsidRPr="002B3F8D" w:rsidRDefault="002B03D4" w:rsidP="002B3F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3D4" w:rsidRPr="00DD302B" w:rsidRDefault="002B03D4" w:rsidP="006A46A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B03D4" w:rsidRPr="00DD302B" w:rsidRDefault="002B03D4" w:rsidP="006A46A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302B">
        <w:rPr>
          <w:rFonts w:ascii="Times New Roman" w:hAnsi="Times New Roman"/>
          <w:sz w:val="28"/>
          <w:szCs w:val="28"/>
        </w:rPr>
        <w:t xml:space="preserve">В целях  защиты  от причинения вреда жизни, здоровью граждан, вреда животным, растениям и окружающей среды на территории </w:t>
      </w:r>
      <w:r>
        <w:rPr>
          <w:rFonts w:ascii="Times New Roman" w:hAnsi="Times New Roman"/>
          <w:sz w:val="28"/>
          <w:szCs w:val="28"/>
        </w:rPr>
        <w:t xml:space="preserve">Травковского </w:t>
      </w:r>
      <w:r w:rsidRPr="00DD302B">
        <w:rPr>
          <w:rFonts w:ascii="Times New Roman" w:hAnsi="Times New Roman"/>
          <w:sz w:val="28"/>
          <w:szCs w:val="28"/>
        </w:rPr>
        <w:t>сельского поселения,</w:t>
      </w:r>
    </w:p>
    <w:p w:rsidR="002B03D4" w:rsidRDefault="002B03D4" w:rsidP="006A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B3F8D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прилагаемую</w:t>
      </w:r>
      <w:r w:rsidRPr="002B3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инструкцию по сбору, хранению, учету и сдаче </w:t>
      </w:r>
      <w:r w:rsidRPr="002B3F8D">
        <w:rPr>
          <w:rFonts w:ascii="Times New Roman" w:hAnsi="Times New Roman"/>
          <w:sz w:val="28"/>
          <w:szCs w:val="28"/>
        </w:rPr>
        <w:t>отработанных ртутьсодержащих ламп.</w:t>
      </w:r>
    </w:p>
    <w:p w:rsidR="002B03D4" w:rsidRDefault="002B03D4" w:rsidP="006A4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Pr="006A4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Pr="002B3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2B3F8D">
        <w:rPr>
          <w:rFonts w:ascii="Times New Roman" w:hAnsi="Times New Roman" w:cs="Times New Roman"/>
          <w:sz w:val="28"/>
          <w:szCs w:val="28"/>
        </w:rPr>
        <w:t xml:space="preserve"> вступает в действие с момента подписания.</w:t>
      </w:r>
    </w:p>
    <w:p w:rsidR="002B03D4" w:rsidRDefault="002B03D4" w:rsidP="006A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B3F8D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исполнением настоящего распоряжения</w:t>
      </w:r>
      <w:r w:rsidRPr="002B3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2B03D4" w:rsidRPr="002B3F8D" w:rsidRDefault="002B03D4" w:rsidP="006A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3D4" w:rsidRPr="006A46A7" w:rsidRDefault="002B03D4" w:rsidP="006A46A7">
      <w:pPr>
        <w:pStyle w:val="ConsPlusNormal"/>
        <w:tabs>
          <w:tab w:val="left" w:pos="5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И. О. Главы</w:t>
      </w:r>
      <w:r w:rsidRPr="006A46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Я. Н. Орлова</w:t>
      </w:r>
      <w:r w:rsidRPr="006A46A7">
        <w:rPr>
          <w:rFonts w:ascii="Times New Roman" w:hAnsi="Times New Roman" w:cs="Times New Roman"/>
          <w:sz w:val="24"/>
          <w:szCs w:val="24"/>
        </w:rPr>
        <w:tab/>
      </w:r>
    </w:p>
    <w:p w:rsidR="002B03D4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Default="002B03D4" w:rsidP="002B3F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B03D4" w:rsidRDefault="002B03D4" w:rsidP="002B3F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B03D4" w:rsidRDefault="002B03D4" w:rsidP="002B3F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B03D4" w:rsidRDefault="002B03D4" w:rsidP="002B3F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B03D4" w:rsidRDefault="002B03D4" w:rsidP="002B3F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2B03D4" w:rsidRDefault="002B03D4" w:rsidP="002B3F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2B03D4" w:rsidRDefault="002B03D4" w:rsidP="002B3F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Травковского сельского поселения</w:t>
      </w:r>
    </w:p>
    <w:p w:rsidR="002B03D4" w:rsidRDefault="002B03D4" w:rsidP="002B3F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14.07.2018г. № 17-рг</w:t>
      </w:r>
    </w:p>
    <w:p w:rsidR="002B03D4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Pr="00AD3587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Pr="002B3F8D" w:rsidRDefault="002B03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8D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2B03D4" w:rsidRPr="002B3F8D" w:rsidRDefault="002B03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8D">
        <w:rPr>
          <w:rFonts w:ascii="Times New Roman" w:hAnsi="Times New Roman" w:cs="Times New Roman"/>
          <w:b/>
          <w:sz w:val="28"/>
          <w:szCs w:val="28"/>
        </w:rPr>
        <w:t>по сбору, хранению, учету и сдаче</w:t>
      </w:r>
    </w:p>
    <w:p w:rsidR="002B03D4" w:rsidRPr="002B3F8D" w:rsidRDefault="002B03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8D">
        <w:rPr>
          <w:rFonts w:ascii="Times New Roman" w:hAnsi="Times New Roman" w:cs="Times New Roman"/>
          <w:b/>
          <w:sz w:val="28"/>
          <w:szCs w:val="28"/>
        </w:rPr>
        <w:t>отработанных ртутьсодержащих ламп</w:t>
      </w:r>
    </w:p>
    <w:p w:rsidR="002B03D4" w:rsidRPr="002B3F8D" w:rsidRDefault="002B03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3D4" w:rsidRPr="002B3F8D" w:rsidRDefault="002B03D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F8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B03D4" w:rsidRPr="002B3F8D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3D4" w:rsidRPr="002B3F8D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 xml:space="preserve">1.1. Настоящая инструкция разработана в целях регламентирования порядка сбора, хранения, учета и сдачи ртутьсодержащих ламп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Травковского </w:t>
      </w:r>
      <w:r w:rsidRPr="002B3F8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 xml:space="preserve">1.2. Настоящая инструкция разработана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Травковского</w:t>
      </w:r>
      <w:r w:rsidRPr="002B3F8D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hyperlink r:id="rId6" w:history="1">
        <w:r w:rsidRPr="002B3F8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B3F8D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 04.12.2014 N 536 "Об утверждении Критериев отнесения отходов к I - V классам опасности по степени негативного воздействия на окружающую среду", Федеральным </w:t>
      </w:r>
      <w:hyperlink r:id="rId7" w:history="1">
        <w:r w:rsidRPr="002B3F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3F8D">
        <w:rPr>
          <w:rFonts w:ascii="Times New Roman" w:hAnsi="Times New Roman" w:cs="Times New Roman"/>
          <w:sz w:val="28"/>
          <w:szCs w:val="28"/>
        </w:rPr>
        <w:t xml:space="preserve"> от 10.01.2002 N 7-ФЗ "Об охране окружающей среды"; Федеральным </w:t>
      </w:r>
      <w:hyperlink r:id="rId8" w:history="1">
        <w:r w:rsidRPr="002B3F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3F8D">
        <w:rPr>
          <w:rFonts w:ascii="Times New Roman" w:hAnsi="Times New Roman" w:cs="Times New Roman"/>
          <w:sz w:val="28"/>
          <w:szCs w:val="28"/>
        </w:rPr>
        <w:t xml:space="preserve"> от 24.06.1998 N 89-ФЗ "Об отходах производства и потребления"; Федеральным </w:t>
      </w:r>
      <w:hyperlink r:id="rId9" w:history="1">
        <w:r w:rsidRPr="002B3F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3F8D">
        <w:rPr>
          <w:rFonts w:ascii="Times New Roman" w:hAnsi="Times New Roman" w:cs="Times New Roman"/>
          <w:sz w:val="28"/>
          <w:szCs w:val="28"/>
        </w:rPr>
        <w:t xml:space="preserve"> от 30.03.1999 N 52-ФЗ "О санитарно-эпидемиологическом благополучии населения"; </w:t>
      </w:r>
      <w:hyperlink r:id="rId10" w:history="1">
        <w:r w:rsidRPr="002B3F8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B3F8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среде"; </w:t>
      </w:r>
      <w:hyperlink r:id="rId11" w:history="1">
        <w:r w:rsidRPr="002B3F8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B3F8D">
        <w:rPr>
          <w:rFonts w:ascii="Times New Roman" w:hAnsi="Times New Roman" w:cs="Times New Roman"/>
          <w:sz w:val="28"/>
          <w:szCs w:val="28"/>
        </w:rPr>
        <w:t xml:space="preserve"> Росприроднадзора от 22.05.2017 N 242 "Об утверждении Федерального классификационного каталога отходов"; </w:t>
      </w:r>
      <w:hyperlink r:id="rId12" w:history="1">
        <w:r w:rsidRPr="002B3F8D">
          <w:rPr>
            <w:rFonts w:ascii="Times New Roman" w:hAnsi="Times New Roman" w:cs="Times New Roman"/>
            <w:sz w:val="28"/>
            <w:szCs w:val="28"/>
          </w:rPr>
          <w:t>СанПиН 2.1.7.1322-03</w:t>
        </w:r>
      </w:hyperlink>
      <w:r w:rsidRPr="002B3F8D">
        <w:rPr>
          <w:rFonts w:ascii="Times New Roman" w:hAnsi="Times New Roman" w:cs="Times New Roman"/>
          <w:sz w:val="28"/>
          <w:szCs w:val="28"/>
        </w:rPr>
        <w:t xml:space="preserve"> "Гигиенические требования к размещению и обезвреживанию отходов производства и потребления".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 xml:space="preserve">1.3. Настоящая инструкция обязательна для соблюдения всеми сотрудниками Администрации </w:t>
      </w:r>
      <w:r>
        <w:rPr>
          <w:rFonts w:ascii="Times New Roman" w:hAnsi="Times New Roman" w:cs="Times New Roman"/>
          <w:sz w:val="28"/>
          <w:szCs w:val="28"/>
        </w:rPr>
        <w:t>Травковского</w:t>
      </w:r>
      <w:r w:rsidRPr="002B3F8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2B3F8D">
        <w:rPr>
          <w:rFonts w:ascii="Times New Roman" w:hAnsi="Times New Roman" w:cs="Times New Roman"/>
          <w:sz w:val="28"/>
          <w:szCs w:val="28"/>
        </w:rPr>
        <w:t>. Отходы I класса опасности (чрезвычайно опасные) - отработанные ртутьсодержащие лампы (далее ОРТЛ) - подлежат сбору и отправке на демеркуризацию.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b/>
          <w:sz w:val="28"/>
          <w:szCs w:val="28"/>
        </w:rPr>
        <w:t xml:space="preserve">Демеркуризация </w:t>
      </w:r>
      <w:r w:rsidRPr="002B3F8D">
        <w:rPr>
          <w:rFonts w:ascii="Times New Roman" w:hAnsi="Times New Roman" w:cs="Times New Roman"/>
          <w:sz w:val="28"/>
          <w:szCs w:val="28"/>
        </w:rPr>
        <w:t>- это удаление и нейтрализация ртути, очистка помещения от ее следов и устранение ртутного загрязнения.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Pr="002B3F8D">
        <w:rPr>
          <w:rFonts w:ascii="Times New Roman" w:hAnsi="Times New Roman" w:cs="Times New Roman"/>
          <w:sz w:val="28"/>
          <w:szCs w:val="28"/>
        </w:rPr>
        <w:t xml:space="preserve">. В Администрации </w:t>
      </w:r>
      <w:r>
        <w:rPr>
          <w:rFonts w:ascii="Times New Roman" w:hAnsi="Times New Roman" w:cs="Times New Roman"/>
          <w:sz w:val="28"/>
          <w:szCs w:val="28"/>
        </w:rPr>
        <w:t>Травковского</w:t>
      </w:r>
      <w:r w:rsidRPr="002B3F8D">
        <w:rPr>
          <w:rFonts w:ascii="Times New Roman" w:hAnsi="Times New Roman" w:cs="Times New Roman"/>
          <w:sz w:val="28"/>
          <w:szCs w:val="28"/>
        </w:rPr>
        <w:t xml:space="preserve"> сельского поселения используются следующие типы ртутьсодержащих ламп, принимаемых на демеркуризацию: энергосберегающие лампы, люминесцентные лампы низкого давления.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3D4" w:rsidRPr="002B3F8D" w:rsidRDefault="002B03D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F8D">
        <w:rPr>
          <w:rFonts w:ascii="Times New Roman" w:hAnsi="Times New Roman" w:cs="Times New Roman"/>
          <w:b/>
          <w:sz w:val="28"/>
          <w:szCs w:val="28"/>
        </w:rPr>
        <w:t>2. Сбор отработанных ртутьсодержащих ламп</w:t>
      </w:r>
    </w:p>
    <w:p w:rsidR="002B03D4" w:rsidRPr="002B3F8D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3D4" w:rsidRPr="002B3F8D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2.1. К работе по замене и сбору отработанных ртутьсодержащих ламп допускаются лица не моложе 18 лет, прошедшие обучение и имеющие свидетельство о допуске к работам по обращению с опасными отходами, овладевшие практическими навыками безопасного выполнения работ, прошедшие проверку знаний по охране труда в объеме настоящей инструкции.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2.2. Персонал, выполняющий работы с отработанными ртутьсодержащими лампами, должен иметь полное представление о действии ртути и ее соединений на организм человека и окружающую среду.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2.3. Обученные и проинструктированные работники несут полную ответственность за нарушение требований настоящей инструкции согласно действующему законодательству.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2.4. Обязательным условием при замене, временном хранении, транспортировке отработанных ртутьсодержащих ламп, а также транспортировке, хранении и установке новых ртутьсодержащих ламп является сохранение их целостности и герметичности.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2.5. В целях предотвращения случайного механического разрушения ртутьсодержащих ламп обращаться с ними следует очень осторожно. Запрещаются любые действия (бросать, ударять, разбирать и т.п.), могущие привести к механическому разрушению ртутьсодержащих ламп, а также складирование отработанных и/или бракованных ртутьсодержащих ламп в контейнеры с твердыми бытовыми отходами.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2.6. При образовании отхода немедленно после удаления отработанной ртутьсодержащей лампы из светильника каждая отработанная ртутьсодержащая лампа должна быть упакована в индивидуальную заводскую тару из гофрокартона. В случае отсутствия индивидуальной упаковки из гофрокартона каждую отработанную ртутьсодержащую лампу любого типа (марки) необходимо тщательно упаковать (завернуть) в бумагу или тонкий мягкий картон, предохраняющие лампы от взаимного соприкосновения и случайного механического повреждения.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2.7. Упакованные в гофрокартон или бумагу отработанные ртутьсодержащие лампы передаются на площадку временного накопления.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 xml:space="preserve">2.8. Новые ртутьсодержащие лампы для замены в светильниках </w:t>
      </w:r>
      <w:r w:rsidRPr="002B3F8D">
        <w:rPr>
          <w:rFonts w:ascii="Times New Roman" w:hAnsi="Times New Roman" w:cs="Times New Roman"/>
          <w:sz w:val="28"/>
          <w:szCs w:val="28"/>
        </w:rPr>
        <w:lastRenderedPageBreak/>
        <w:t>выдаются только после передачи на площадку временного накопления отработанных ртутьсодержащих ламп.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2.9. Механическое разрушение ртутьсодержащих ламп в результате неосторожного обращения является чрезвычайной ситуацией, при которой принимаются экстренные меры: части разбитых ламп и помещение, в котором они(а) были разбиты, в обязательном порядке должны быть подвергнуты демеркуризации.</w:t>
      </w:r>
    </w:p>
    <w:p w:rsidR="002B03D4" w:rsidRPr="002B3F8D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3D4" w:rsidRPr="002B3F8D" w:rsidRDefault="002B03D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F8D">
        <w:rPr>
          <w:rFonts w:ascii="Times New Roman" w:hAnsi="Times New Roman" w:cs="Times New Roman"/>
          <w:b/>
          <w:sz w:val="28"/>
          <w:szCs w:val="28"/>
        </w:rPr>
        <w:t>3. Хранение отработанных ртутьсодержащих ламп</w:t>
      </w:r>
    </w:p>
    <w:p w:rsidR="002B03D4" w:rsidRPr="002B3F8D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3D4" w:rsidRPr="002B3F8D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3.1. Временное накопление отработанных ртутьсодержащих ламп разрешается не более шести месяцев на специально выделенной для этой цели площадке накопления в помещении, расположенном отдельно от производственных и бытовых помещений.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Запрещено использование алюминия в качестве конструкционного материала такого помещения.</w:t>
      </w:r>
    </w:p>
    <w:p w:rsidR="002B03D4" w:rsidRPr="006A46A7" w:rsidRDefault="002B03D4" w:rsidP="006A46A7">
      <w:pPr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3F8D">
        <w:rPr>
          <w:rFonts w:ascii="Times New Roman" w:hAnsi="Times New Roman"/>
          <w:sz w:val="28"/>
          <w:szCs w:val="28"/>
        </w:rPr>
        <w:t xml:space="preserve">3.2. В Администрации </w:t>
      </w:r>
      <w:r>
        <w:rPr>
          <w:rFonts w:ascii="Times New Roman" w:hAnsi="Times New Roman"/>
          <w:sz w:val="28"/>
          <w:szCs w:val="28"/>
        </w:rPr>
        <w:t xml:space="preserve">Травковского </w:t>
      </w:r>
      <w:r w:rsidRPr="002B3F8D">
        <w:rPr>
          <w:rFonts w:ascii="Times New Roman" w:hAnsi="Times New Roman"/>
          <w:sz w:val="28"/>
          <w:szCs w:val="28"/>
        </w:rPr>
        <w:t xml:space="preserve">сельского поселения для хранения ОРТЛ используется </w:t>
      </w:r>
      <w:r>
        <w:rPr>
          <w:rFonts w:ascii="Times New Roman" w:hAnsi="Times New Roman"/>
          <w:sz w:val="28"/>
          <w:szCs w:val="28"/>
        </w:rPr>
        <w:t xml:space="preserve">техническое </w:t>
      </w:r>
      <w:r w:rsidRPr="002B3F8D">
        <w:rPr>
          <w:rFonts w:ascii="Times New Roman" w:hAnsi="Times New Roman"/>
          <w:sz w:val="28"/>
          <w:szCs w:val="28"/>
        </w:rPr>
        <w:t xml:space="preserve">помещение, </w:t>
      </w:r>
      <w:r w:rsidRPr="006A46A7">
        <w:rPr>
          <w:rFonts w:ascii="Times New Roman" w:hAnsi="Times New Roman"/>
          <w:sz w:val="28"/>
          <w:szCs w:val="28"/>
        </w:rPr>
        <w:t xml:space="preserve">находящиеся по адресу: </w:t>
      </w:r>
      <w:r>
        <w:rPr>
          <w:rFonts w:ascii="Times New Roman" w:hAnsi="Times New Roman"/>
          <w:b/>
          <w:sz w:val="28"/>
          <w:szCs w:val="28"/>
        </w:rPr>
        <w:t>п. Травково, ул. Новая, д.1.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 xml:space="preserve">Ответственным за данное помещение является </w:t>
      </w:r>
      <w:r>
        <w:rPr>
          <w:rFonts w:ascii="Times New Roman" w:hAnsi="Times New Roman" w:cs="Times New Roman"/>
          <w:sz w:val="28"/>
          <w:szCs w:val="28"/>
        </w:rPr>
        <w:t xml:space="preserve">ведущий служащий </w:t>
      </w:r>
      <w:r w:rsidRPr="002B3F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Зайцева Галина Викторовна</w:t>
      </w:r>
      <w:r w:rsidRPr="002B3F8D">
        <w:rPr>
          <w:rFonts w:ascii="Times New Roman" w:hAnsi="Times New Roman" w:cs="Times New Roman"/>
          <w:b/>
          <w:sz w:val="28"/>
          <w:szCs w:val="28"/>
        </w:rPr>
        <w:t>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Ответственный назначается распоряжением Главы сельского поселения.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Ответственный должен следить за состоянием помещения: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- помещение должно хорошо проветриваться, должно быть защищено от химически агрессивных веществ, атмосферных осадков, поверхностных и грунтовых вод;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- двери помещения должны надежно запираться и иметь надпись "Посторонним вход запрещен";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- обязательно нахождение таблички с данными ответственного за накопление отходов в помещении;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- на площадке накопления отхода должна быть нанесена надпись или повешена табличка "Отход 1 класса опасности. Отработанные ртутьсодержащие лампы";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- запрещено хранение и прием пищи, курение;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- запрещено нахождение других людей, кроме ответственного за помещение.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 xml:space="preserve">3.3. Хранение отработанных ртутьсодержащих ламп должно </w:t>
      </w:r>
      <w:r w:rsidRPr="002B3F8D">
        <w:rPr>
          <w:rFonts w:ascii="Times New Roman" w:hAnsi="Times New Roman" w:cs="Times New Roman"/>
          <w:sz w:val="28"/>
          <w:szCs w:val="28"/>
        </w:rPr>
        <w:lastRenderedPageBreak/>
        <w:t>осуществляться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3.4. В процессе сбора лампы сортируются по диаметру и длине, аккуратно и плотно укладываются в контейнеры, коробки или ящики (транспортную тару). Для каждого типа ламп должен быть предусмотрен отдельный контейнер, коробка или ящик. В обязательном порядке проверяется правильность и целостность внутренней упаковки ламп, при необходимости исправляются недостатки.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 xml:space="preserve">Максимальный вес картонных, фанерных контейнеров при заполнении не должен превышать </w:t>
      </w:r>
      <w:smartTag w:uri="urn:schemas-microsoft-com:office:smarttags" w:element="metricconverter">
        <w:smartTagPr>
          <w:attr w:name="ProductID" w:val="15 кг"/>
        </w:smartTagPr>
        <w:r w:rsidRPr="002B3F8D">
          <w:rPr>
            <w:rFonts w:ascii="Times New Roman" w:hAnsi="Times New Roman" w:cs="Times New Roman"/>
            <w:sz w:val="28"/>
            <w:szCs w:val="28"/>
          </w:rPr>
          <w:t>15 кг</w:t>
        </w:r>
      </w:smartTag>
      <w:r w:rsidRPr="002B3F8D">
        <w:rPr>
          <w:rFonts w:ascii="Times New Roman" w:hAnsi="Times New Roman" w:cs="Times New Roman"/>
          <w:sz w:val="28"/>
          <w:szCs w:val="28"/>
        </w:rPr>
        <w:t xml:space="preserve">, металлических контейнеров - </w:t>
      </w:r>
      <w:smartTag w:uri="urn:schemas-microsoft-com:office:smarttags" w:element="metricconverter">
        <w:smartTagPr>
          <w:attr w:name="ProductID" w:val="30 кг"/>
        </w:smartTagPr>
        <w:r w:rsidRPr="002B3F8D">
          <w:rPr>
            <w:rFonts w:ascii="Times New Roman" w:hAnsi="Times New Roman" w:cs="Times New Roman"/>
            <w:sz w:val="28"/>
            <w:szCs w:val="28"/>
          </w:rPr>
          <w:t>30 кг</w:t>
        </w:r>
      </w:smartTag>
      <w:r w:rsidRPr="002B3F8D">
        <w:rPr>
          <w:rFonts w:ascii="Times New Roman" w:hAnsi="Times New Roman" w:cs="Times New Roman"/>
          <w:sz w:val="28"/>
          <w:szCs w:val="28"/>
        </w:rPr>
        <w:t>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 xml:space="preserve">В целях обеспечения необходимой прочности и герметичности упаковки картонные коробки должны быть оклеены клеевой лентой шириной не менее </w:t>
      </w:r>
      <w:smartTag w:uri="urn:schemas-microsoft-com:office:smarttags" w:element="metricconverter">
        <w:smartTagPr>
          <w:attr w:name="ProductID" w:val="50 мм"/>
        </w:smartTagPr>
        <w:r w:rsidRPr="002B3F8D">
          <w:rPr>
            <w:rFonts w:ascii="Times New Roman" w:hAnsi="Times New Roman" w:cs="Times New Roman"/>
            <w:sz w:val="28"/>
            <w:szCs w:val="28"/>
          </w:rPr>
          <w:t>50 мм</w:t>
        </w:r>
      </w:smartTag>
      <w:r w:rsidRPr="002B3F8D">
        <w:rPr>
          <w:rFonts w:ascii="Times New Roman" w:hAnsi="Times New Roman" w:cs="Times New Roman"/>
          <w:sz w:val="28"/>
          <w:szCs w:val="28"/>
        </w:rPr>
        <w:t xml:space="preserve"> по всем швам, включая и вертикальные.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 xml:space="preserve">Концы клеевой ленты должны заходить на прилегающие к заклеиваемому шву стенки картонной коробки не менее чем на </w:t>
      </w:r>
      <w:smartTag w:uri="urn:schemas-microsoft-com:office:smarttags" w:element="metricconverter">
        <w:smartTagPr>
          <w:attr w:name="ProductID" w:val="50 мм"/>
        </w:smartTagPr>
        <w:r w:rsidRPr="002B3F8D">
          <w:rPr>
            <w:rFonts w:ascii="Times New Roman" w:hAnsi="Times New Roman" w:cs="Times New Roman"/>
            <w:sz w:val="28"/>
            <w:szCs w:val="28"/>
          </w:rPr>
          <w:t>50 мм</w:t>
        </w:r>
      </w:smartTag>
      <w:r w:rsidRPr="002B3F8D">
        <w:rPr>
          <w:rFonts w:ascii="Times New Roman" w:hAnsi="Times New Roman" w:cs="Times New Roman"/>
          <w:sz w:val="28"/>
          <w:szCs w:val="28"/>
        </w:rPr>
        <w:t>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3.5. На каждой транспортной таре (контейнере, коробке, ящике) с отработанными ртутьсодержащими лампами должны быть нанесены манипуляционные знаки "Осторожно! Хрупкое!" "Верх", на картонных коробках дополнительно знак "Беречь от влаги", а также наклеена этикетка (или сделана надпись) произвольного размера, на которой указаны тип (марка) ламп, их длина, диаметр и количество ламп, упакованных в данную коробку. Допускается наклеивание стикеров с данными надписями.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Запрещается размещать на контейнерах (коробках, ящиках) с лампами иные виды грузов.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3.6. В контейнере (коробке, ящике), заполненном отработанными ртутьсодержащими лампами (защищенными внутренней упаковкой), не допускаются пустоты и свободное перемещение ламп. При заполнении контейнера зазоры между соседними лампами, а также между лампами и стенками контейнера уплотняются средствами амортизации и крепления (бумага, газеты, полиэтиленовая пленка и т.п., кроме стружки). Верх картонной коробки закрывается, последний шов заклеивается клеевой лентой. Металлический ящик закрывается на замок.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 xml:space="preserve">3.7. По мере накопления отхода до установленной нормы (но не более шести месяцев) отработанные ртутьсодержащие лампы передаются на демеркуризацию в специализированное предприятие в соответствии с заключенным договором. В случае недостаточности отработанных ртутьсодержащих ламп для наполнения контейнера (коробки, ящика) все пустоты плотно заполняются вышеперечисленными мягкими </w:t>
      </w:r>
      <w:r w:rsidRPr="002B3F8D">
        <w:rPr>
          <w:rFonts w:ascii="Times New Roman" w:hAnsi="Times New Roman" w:cs="Times New Roman"/>
          <w:sz w:val="28"/>
          <w:szCs w:val="28"/>
        </w:rPr>
        <w:lastRenderedPageBreak/>
        <w:t>амортизирующими средствами.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3.8. Вследствие того, что разбитые ртутьсодержащие лампы загрязняют внешние поверхности неповрежденных ламп, спецодежду персонала и места временного накопления отработанных ртутьсодержащих ламп, не допускается их совместное хранение и упаковка в одни контейнеры с целыми лампами.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3.9. Части разбитых ртутьсодержащих ламп принимаются на площадку временного накопления отходов только упакованными в прочную герметичную тару (прочные герметичные полиэтиленовые пакеты).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3.10. Собранная при проливе ртуть принимается на площадку временного накопления отходов только в плотно закрытых толстостенных стеклянных банках, упакованных в герметичные полиэтиленовые пакеты.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3.11. Использованные при проведении демеркуризационных работ приспособления, материалы, спецодежда, средства индивидуальной защиты принимаются на площадку временного накопления уложенными в прочную герметичную тару или в сумку, содержавшую демеркуризационный комплект.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3.12. Упакованные в полиэтиленовые пакеты части разбитых ртутьсодержащих ламп, ртуть в плотно закрытой стеклянной банке, сумка с материалами и приспособлениями, использовавшимися при проведении демеркуризационных работ, плотно укладываются в герметичный контейнер, изготовленный из ударопрочного материала, уплотняются средствами амортизации и крепления в транспортной таре. Ударопрочный контейнер закрывается на замок.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3.13. Хранение разбитых ртутьсодержащих ламп, собранной ртути, материалов и приспособлений, использовавшихся при проведении демеркуризационных работ на площадке временного накопления отходов, разрешается не более пяти рабочих дней, в течение которых они должны быть переданы на демеркуризацию в специализированное предприятие.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- хранение на складе временного накопления отходов разбитых отработанных ртутьсодержащих ламп или ртути без герметичных контейнеров;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- хранение разбитых отработанных ртутьсодержащих ламп или ртути в ударопрочных герметичных контейнерах на складе временного накопления отходов более пяти рабочих дней.</w:t>
      </w:r>
    </w:p>
    <w:p w:rsidR="002B03D4" w:rsidRPr="002B3F8D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3D4" w:rsidRPr="002B3F8D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3D4" w:rsidRPr="002B3F8D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3D4" w:rsidRPr="002B3F8D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3D4" w:rsidRPr="002B3F8D" w:rsidRDefault="002B03D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F8D">
        <w:rPr>
          <w:rFonts w:ascii="Times New Roman" w:hAnsi="Times New Roman" w:cs="Times New Roman"/>
          <w:b/>
          <w:sz w:val="28"/>
          <w:szCs w:val="28"/>
        </w:rPr>
        <w:t>4. Учет отработанных ртутьсодержащих ламп</w:t>
      </w:r>
    </w:p>
    <w:p w:rsidR="002B03D4" w:rsidRPr="002B3F8D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3D4" w:rsidRPr="002B3F8D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4.1. В организации организуется учет наличия и движения ОРТЛ.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4.2. Учет ведется в специальном журнале, где в обязательном порядке отмечается движение целых ртутьсодержащих ламп и ОРТЛ.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4.3. Страницы журнала должны быть пронумерованы, прошнурованы и скреплены.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4.4.Журнал учета должен заполняться ответственным лицом. Вносятся данные о поступивших целых и отработанных лампах. Обязательно указывается марка ламп, количество, дата приемки и лицо, которое сдает лампы.</w:t>
      </w:r>
    </w:p>
    <w:p w:rsidR="002B03D4" w:rsidRPr="002B3F8D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3D4" w:rsidRPr="002B3F8D" w:rsidRDefault="002B03D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F8D">
        <w:rPr>
          <w:rFonts w:ascii="Times New Roman" w:hAnsi="Times New Roman" w:cs="Times New Roman"/>
          <w:b/>
          <w:sz w:val="28"/>
          <w:szCs w:val="28"/>
        </w:rPr>
        <w:t>5. Порядок сдачи, транспортировки и перевозки отработанных</w:t>
      </w:r>
    </w:p>
    <w:p w:rsidR="002B03D4" w:rsidRPr="002B3F8D" w:rsidRDefault="002B03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8D">
        <w:rPr>
          <w:rFonts w:ascii="Times New Roman" w:hAnsi="Times New Roman" w:cs="Times New Roman"/>
          <w:b/>
          <w:sz w:val="28"/>
          <w:szCs w:val="28"/>
        </w:rPr>
        <w:t>ртутьсодержащих ламп на утилизирующие предприятия</w:t>
      </w:r>
    </w:p>
    <w:p w:rsidR="002B03D4" w:rsidRPr="002B3F8D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3D4" w:rsidRPr="002B3F8D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5.1. ОРТЛ сдаются на утилизацию один раз за отчетный период, но не реже одного раза в год.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5.2. Лампы принимаются только после предоставления данных по движению ОРТЛ и оплаты выставленного счета.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5.3.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2B03D4" w:rsidRPr="002B3F8D" w:rsidRDefault="002B0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F8D">
        <w:rPr>
          <w:rFonts w:ascii="Times New Roman" w:hAnsi="Times New Roman" w:cs="Times New Roman"/>
          <w:sz w:val="28"/>
          <w:szCs w:val="28"/>
        </w:rPr>
        <w:t>5.4. Перевозку ОРТЛ с территории организации до места утилизации осуществляет специализированная организация и несет полную ответственность за все, что может произойти при их перевозке.</w:t>
      </w:r>
    </w:p>
    <w:p w:rsidR="002B03D4" w:rsidRPr="002B3F8D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3D4" w:rsidRPr="00AD3587" w:rsidRDefault="002B0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Pr="00AD3587" w:rsidRDefault="002B03D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B03D4" w:rsidRPr="00AD3587" w:rsidRDefault="002B03D4">
      <w:pPr>
        <w:rPr>
          <w:rFonts w:ascii="Times New Roman" w:hAnsi="Times New Roman"/>
          <w:sz w:val="24"/>
          <w:szCs w:val="24"/>
        </w:rPr>
      </w:pPr>
    </w:p>
    <w:sectPr w:rsidR="002B03D4" w:rsidRPr="00AD3587" w:rsidSect="0092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63"/>
    <w:rsid w:val="0004524A"/>
    <w:rsid w:val="00093D72"/>
    <w:rsid w:val="000E2F09"/>
    <w:rsid w:val="000F21EF"/>
    <w:rsid w:val="00184A72"/>
    <w:rsid w:val="001D0CEF"/>
    <w:rsid w:val="00232A9D"/>
    <w:rsid w:val="002B03D4"/>
    <w:rsid w:val="002B1374"/>
    <w:rsid w:val="002B3F8D"/>
    <w:rsid w:val="002D5263"/>
    <w:rsid w:val="003821F7"/>
    <w:rsid w:val="00386563"/>
    <w:rsid w:val="00451ABA"/>
    <w:rsid w:val="004C5D4A"/>
    <w:rsid w:val="00551572"/>
    <w:rsid w:val="005540FC"/>
    <w:rsid w:val="00571B35"/>
    <w:rsid w:val="006466CB"/>
    <w:rsid w:val="006A46A7"/>
    <w:rsid w:val="006B6980"/>
    <w:rsid w:val="007B0349"/>
    <w:rsid w:val="007C548D"/>
    <w:rsid w:val="00823FB0"/>
    <w:rsid w:val="0088143C"/>
    <w:rsid w:val="008A325D"/>
    <w:rsid w:val="008C4B9D"/>
    <w:rsid w:val="00925CD6"/>
    <w:rsid w:val="00976D17"/>
    <w:rsid w:val="00AD3587"/>
    <w:rsid w:val="00B37C40"/>
    <w:rsid w:val="00B53A62"/>
    <w:rsid w:val="00BD5765"/>
    <w:rsid w:val="00C13BF0"/>
    <w:rsid w:val="00C26710"/>
    <w:rsid w:val="00C51E98"/>
    <w:rsid w:val="00C525BD"/>
    <w:rsid w:val="00D50E60"/>
    <w:rsid w:val="00D53993"/>
    <w:rsid w:val="00D7740C"/>
    <w:rsid w:val="00DD302B"/>
    <w:rsid w:val="00DE65B8"/>
    <w:rsid w:val="00E925F7"/>
    <w:rsid w:val="00FA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1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656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38656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8656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1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656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38656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8656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EB6C185F24A7E493252C1506AE1B88415FD840243FD88257F4D19EA0xBl5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EB6C185F24A7E493252C1506AE1B88415FDB422638D88257F4D19EA0xBl5J" TargetMode="External"/><Relationship Id="rId12" Type="http://schemas.openxmlformats.org/officeDocument/2006/relationships/hyperlink" Target="consultantplus://offline/ref=F3EB6C185F24A7E493252C1506AE1B884755DE412F3285885FADDD9CA7BAF3C0BC245C89E0693Ax1l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EB6C185F24A7E493252C1506AE1B88425EDE42233CD88257F4D19EA0xBl5J" TargetMode="External"/><Relationship Id="rId11" Type="http://schemas.openxmlformats.org/officeDocument/2006/relationships/hyperlink" Target="consultantplus://offline/ref=F3EB6C185F24A7E493252C1506AE1B88415FD5422F3AD88257F4D19EA0xBl5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F3EB6C185F24A7E493252C1506AE1B884252DE442330D88257F4D19EA0xBl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EB6C185F24A7E493252C1506AE1B884156D540273ED88257F4D19EA0xBl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dcterms:created xsi:type="dcterms:W3CDTF">2023-06-08T09:20:00Z</dcterms:created>
  <dcterms:modified xsi:type="dcterms:W3CDTF">2023-06-08T09:20:00Z</dcterms:modified>
</cp:coreProperties>
</file>