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DAEEB" w14:textId="4C6C1648" w:rsidR="00A7179E" w:rsidRDefault="00A7179E" w:rsidP="00A7179E">
      <w:pPr>
        <w:tabs>
          <w:tab w:val="left" w:pos="1843"/>
        </w:tabs>
        <w:jc w:val="center"/>
        <w:rPr>
          <w:b/>
          <w:sz w:val="28"/>
          <w:szCs w:val="28"/>
        </w:rPr>
      </w:pPr>
      <w:r>
        <w:rPr>
          <w:noProof/>
        </w:rPr>
        <w:drawing>
          <wp:anchor distT="0" distB="0" distL="114300" distR="114300" simplePos="0" relativeHeight="251659264" behindDoc="0" locked="0" layoutInCell="1" allowOverlap="1" wp14:anchorId="699FA8BD" wp14:editId="3DA65D53">
            <wp:simplePos x="0" y="0"/>
            <wp:positionH relativeFrom="column">
              <wp:posOffset>2647950</wp:posOffset>
            </wp:positionH>
            <wp:positionV relativeFrom="paragraph">
              <wp:posOffset>-400685</wp:posOffset>
            </wp:positionV>
            <wp:extent cx="641985" cy="749935"/>
            <wp:effectExtent l="0" t="0" r="5715"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641985" cy="749935"/>
                    </a:xfrm>
                    <a:prstGeom prst="rect">
                      <a:avLst/>
                    </a:prstGeom>
                    <a:noFill/>
                  </pic:spPr>
                </pic:pic>
              </a:graphicData>
            </a:graphic>
            <wp14:sizeRelH relativeFrom="page">
              <wp14:pctWidth>0</wp14:pctWidth>
            </wp14:sizeRelH>
            <wp14:sizeRelV relativeFrom="page">
              <wp14:pctHeight>0</wp14:pctHeight>
            </wp14:sizeRelV>
          </wp:anchor>
        </w:drawing>
      </w:r>
    </w:p>
    <w:p w14:paraId="3EDBCFD4" w14:textId="77777777" w:rsidR="00A7179E" w:rsidRDefault="00A7179E" w:rsidP="00A7179E">
      <w:pPr>
        <w:tabs>
          <w:tab w:val="left" w:pos="1843"/>
        </w:tabs>
        <w:jc w:val="center"/>
        <w:rPr>
          <w:b/>
          <w:sz w:val="28"/>
          <w:szCs w:val="28"/>
        </w:rPr>
      </w:pPr>
    </w:p>
    <w:p w14:paraId="3091B291" w14:textId="3BC63B40" w:rsidR="00A7179E" w:rsidRDefault="00A7179E" w:rsidP="00A7179E">
      <w:pPr>
        <w:tabs>
          <w:tab w:val="left" w:pos="1843"/>
        </w:tabs>
        <w:jc w:val="center"/>
        <w:rPr>
          <w:b/>
          <w:sz w:val="28"/>
          <w:szCs w:val="28"/>
        </w:rPr>
      </w:pPr>
      <w:r>
        <w:rPr>
          <w:b/>
          <w:sz w:val="28"/>
          <w:szCs w:val="28"/>
        </w:rPr>
        <w:t>Российская Федерация</w:t>
      </w:r>
    </w:p>
    <w:p w14:paraId="607C22B7" w14:textId="77777777" w:rsidR="00A7179E" w:rsidRDefault="00A7179E" w:rsidP="00A7179E">
      <w:pPr>
        <w:tabs>
          <w:tab w:val="left" w:pos="1843"/>
        </w:tabs>
        <w:jc w:val="center"/>
        <w:rPr>
          <w:b/>
          <w:sz w:val="28"/>
          <w:szCs w:val="28"/>
        </w:rPr>
      </w:pPr>
      <w:r>
        <w:rPr>
          <w:b/>
          <w:sz w:val="28"/>
          <w:szCs w:val="28"/>
        </w:rPr>
        <w:t>Новгородская область</w:t>
      </w:r>
    </w:p>
    <w:p w14:paraId="154CAF9C" w14:textId="77777777" w:rsidR="00A7179E" w:rsidRDefault="00A7179E" w:rsidP="00A7179E">
      <w:pPr>
        <w:tabs>
          <w:tab w:val="left" w:pos="1843"/>
        </w:tabs>
        <w:jc w:val="center"/>
        <w:rPr>
          <w:b/>
          <w:sz w:val="28"/>
          <w:szCs w:val="28"/>
        </w:rPr>
      </w:pPr>
      <w:r>
        <w:rPr>
          <w:b/>
          <w:sz w:val="28"/>
          <w:szCs w:val="28"/>
        </w:rPr>
        <w:t>Боровичский район</w:t>
      </w:r>
    </w:p>
    <w:p w14:paraId="39F9A114" w14:textId="77777777" w:rsidR="00A7179E" w:rsidRDefault="00A7179E" w:rsidP="00A7179E">
      <w:pPr>
        <w:tabs>
          <w:tab w:val="left" w:pos="1843"/>
        </w:tabs>
        <w:jc w:val="center"/>
        <w:rPr>
          <w:b/>
          <w:sz w:val="28"/>
          <w:szCs w:val="28"/>
        </w:rPr>
      </w:pPr>
    </w:p>
    <w:p w14:paraId="38A558F4" w14:textId="77777777" w:rsidR="00A7179E" w:rsidRDefault="00A7179E" w:rsidP="00A7179E">
      <w:pPr>
        <w:tabs>
          <w:tab w:val="left" w:pos="1843"/>
        </w:tabs>
        <w:jc w:val="center"/>
        <w:rPr>
          <w:b/>
          <w:sz w:val="28"/>
          <w:szCs w:val="28"/>
        </w:rPr>
      </w:pPr>
      <w:r>
        <w:rPr>
          <w:b/>
          <w:sz w:val="28"/>
          <w:szCs w:val="28"/>
        </w:rPr>
        <w:t>АДМИНИСТРАЦИЯ ТРАВКОВСКОГО СЕЛЬСКОГО ПОСЕЛЕНИЯ</w:t>
      </w:r>
    </w:p>
    <w:p w14:paraId="3A525691" w14:textId="77777777" w:rsidR="00A7179E" w:rsidRDefault="00A7179E" w:rsidP="00A7179E">
      <w:pPr>
        <w:pStyle w:val="2"/>
        <w:spacing w:line="240" w:lineRule="auto"/>
        <w:rPr>
          <w:b w:val="0"/>
          <w:sz w:val="32"/>
          <w:szCs w:val="32"/>
        </w:rPr>
      </w:pPr>
    </w:p>
    <w:p w14:paraId="03CFCEEC" w14:textId="6B527FD8" w:rsidR="00A7179E" w:rsidRDefault="00A7179E" w:rsidP="00A7179E">
      <w:pPr>
        <w:jc w:val="center"/>
        <w:rPr>
          <w:b/>
          <w:bCs/>
          <w:sz w:val="28"/>
          <w:szCs w:val="28"/>
        </w:rPr>
      </w:pPr>
      <w:r>
        <w:rPr>
          <w:b/>
          <w:bCs/>
          <w:sz w:val="28"/>
          <w:szCs w:val="28"/>
        </w:rPr>
        <w:t>ПОСТАНОВЛЕНИЕ</w:t>
      </w:r>
    </w:p>
    <w:p w14:paraId="56FF6C64" w14:textId="77777777" w:rsidR="00E322C7" w:rsidRDefault="00E322C7" w:rsidP="00A7179E">
      <w:pPr>
        <w:jc w:val="center"/>
        <w:rPr>
          <w:b/>
          <w:bCs/>
          <w:sz w:val="28"/>
          <w:szCs w:val="28"/>
        </w:rPr>
      </w:pPr>
    </w:p>
    <w:p w14:paraId="238AE3B1" w14:textId="0F37EF2F" w:rsidR="00917CEC" w:rsidRDefault="00E322C7" w:rsidP="00A7179E">
      <w:pPr>
        <w:jc w:val="center"/>
        <w:rPr>
          <w:b/>
          <w:bCs/>
          <w:sz w:val="28"/>
          <w:szCs w:val="28"/>
        </w:rPr>
      </w:pPr>
      <w:r>
        <w:rPr>
          <w:b/>
          <w:bCs/>
          <w:sz w:val="28"/>
          <w:szCs w:val="28"/>
        </w:rPr>
        <w:t>от 04</w:t>
      </w:r>
      <w:r w:rsidR="00917CEC">
        <w:rPr>
          <w:b/>
          <w:bCs/>
          <w:sz w:val="28"/>
          <w:szCs w:val="28"/>
        </w:rPr>
        <w:t>.10.202</w:t>
      </w:r>
      <w:r w:rsidR="009A7F71">
        <w:rPr>
          <w:b/>
          <w:bCs/>
          <w:sz w:val="28"/>
          <w:szCs w:val="28"/>
        </w:rPr>
        <w:t>3</w:t>
      </w:r>
      <w:r>
        <w:rPr>
          <w:b/>
          <w:bCs/>
          <w:sz w:val="28"/>
          <w:szCs w:val="28"/>
        </w:rPr>
        <w:t>г. № 55</w:t>
      </w:r>
    </w:p>
    <w:p w14:paraId="6FDF8915" w14:textId="6D41615A" w:rsidR="00E322C7" w:rsidRPr="00E322C7" w:rsidRDefault="00E322C7" w:rsidP="00A7179E">
      <w:pPr>
        <w:jc w:val="center"/>
        <w:rPr>
          <w:sz w:val="28"/>
          <w:szCs w:val="28"/>
        </w:rPr>
      </w:pPr>
      <w:r w:rsidRPr="00E322C7">
        <w:rPr>
          <w:sz w:val="28"/>
          <w:szCs w:val="28"/>
        </w:rPr>
        <w:t>п. Травково</w:t>
      </w:r>
    </w:p>
    <w:p w14:paraId="0C66BFD9" w14:textId="77777777" w:rsidR="00E322C7" w:rsidRDefault="00E322C7" w:rsidP="00A7179E">
      <w:pPr>
        <w:jc w:val="center"/>
        <w:rPr>
          <w:b/>
          <w:bCs/>
          <w:sz w:val="28"/>
          <w:szCs w:val="28"/>
        </w:rPr>
      </w:pPr>
    </w:p>
    <w:p w14:paraId="360E2716" w14:textId="21C7A81E" w:rsidR="008C2ECE" w:rsidRDefault="008C2ECE" w:rsidP="004E0B95">
      <w:pPr>
        <w:jc w:val="center"/>
      </w:pPr>
    </w:p>
    <w:p w14:paraId="6217E866" w14:textId="4C6252BC" w:rsidR="00F011D1" w:rsidRPr="00A7179E" w:rsidRDefault="00F011D1" w:rsidP="00E322C7">
      <w:pPr>
        <w:jc w:val="center"/>
        <w:rPr>
          <w:b/>
          <w:bCs/>
          <w:sz w:val="28"/>
          <w:szCs w:val="28"/>
        </w:rPr>
      </w:pPr>
      <w:r w:rsidRPr="00A7179E">
        <w:rPr>
          <w:b/>
          <w:bCs/>
          <w:sz w:val="28"/>
          <w:szCs w:val="28"/>
        </w:rPr>
        <w:t>Об утверждении Основных направлений</w:t>
      </w:r>
      <w:r w:rsidR="00A7179E" w:rsidRPr="00A7179E">
        <w:rPr>
          <w:b/>
          <w:bCs/>
          <w:sz w:val="28"/>
          <w:szCs w:val="28"/>
        </w:rPr>
        <w:t xml:space="preserve"> </w:t>
      </w:r>
      <w:r w:rsidRPr="00A7179E">
        <w:rPr>
          <w:b/>
          <w:bCs/>
          <w:sz w:val="28"/>
          <w:szCs w:val="28"/>
        </w:rPr>
        <w:t>бюджетной и налоговой политики</w:t>
      </w:r>
      <w:r w:rsidR="00A7179E">
        <w:rPr>
          <w:b/>
          <w:bCs/>
          <w:sz w:val="28"/>
          <w:szCs w:val="28"/>
        </w:rPr>
        <w:t xml:space="preserve"> </w:t>
      </w:r>
      <w:r w:rsidR="00A7179E" w:rsidRPr="00A7179E">
        <w:rPr>
          <w:b/>
          <w:bCs/>
          <w:sz w:val="28"/>
          <w:szCs w:val="28"/>
        </w:rPr>
        <w:t>Травковского</w:t>
      </w:r>
      <w:r w:rsidRPr="00A7179E">
        <w:rPr>
          <w:b/>
          <w:bCs/>
          <w:sz w:val="28"/>
          <w:szCs w:val="28"/>
        </w:rPr>
        <w:t xml:space="preserve"> сельского поселения на 202</w:t>
      </w:r>
      <w:r w:rsidR="009A7F71">
        <w:rPr>
          <w:b/>
          <w:bCs/>
          <w:sz w:val="28"/>
          <w:szCs w:val="28"/>
        </w:rPr>
        <w:t>4</w:t>
      </w:r>
      <w:r w:rsidRPr="00A7179E">
        <w:rPr>
          <w:b/>
          <w:bCs/>
          <w:sz w:val="28"/>
          <w:szCs w:val="28"/>
        </w:rPr>
        <w:t xml:space="preserve"> год</w:t>
      </w:r>
      <w:r w:rsidR="00A7179E" w:rsidRPr="00A7179E">
        <w:rPr>
          <w:b/>
          <w:bCs/>
          <w:sz w:val="28"/>
          <w:szCs w:val="28"/>
        </w:rPr>
        <w:t xml:space="preserve"> </w:t>
      </w:r>
      <w:r w:rsidRPr="00A7179E">
        <w:rPr>
          <w:b/>
          <w:bCs/>
          <w:sz w:val="28"/>
          <w:szCs w:val="28"/>
        </w:rPr>
        <w:t>и плановый период 202</w:t>
      </w:r>
      <w:r w:rsidR="009A7F71">
        <w:rPr>
          <w:b/>
          <w:bCs/>
          <w:sz w:val="28"/>
          <w:szCs w:val="28"/>
        </w:rPr>
        <w:t>5</w:t>
      </w:r>
      <w:r w:rsidRPr="00A7179E">
        <w:rPr>
          <w:b/>
          <w:bCs/>
          <w:sz w:val="28"/>
          <w:szCs w:val="28"/>
        </w:rPr>
        <w:t>-202</w:t>
      </w:r>
      <w:r w:rsidR="009A7F71">
        <w:rPr>
          <w:b/>
          <w:bCs/>
          <w:sz w:val="28"/>
          <w:szCs w:val="28"/>
        </w:rPr>
        <w:t>6</w:t>
      </w:r>
      <w:r w:rsidRPr="00A7179E">
        <w:rPr>
          <w:b/>
          <w:bCs/>
          <w:sz w:val="28"/>
          <w:szCs w:val="28"/>
        </w:rPr>
        <w:t xml:space="preserve"> годов</w:t>
      </w:r>
    </w:p>
    <w:p w14:paraId="4A3B8CFC" w14:textId="77777777" w:rsidR="00F011D1" w:rsidRPr="00691030" w:rsidRDefault="00F011D1" w:rsidP="00F011D1">
      <w:pPr>
        <w:rPr>
          <w:b/>
          <w:sz w:val="28"/>
          <w:szCs w:val="28"/>
        </w:rPr>
      </w:pPr>
    </w:p>
    <w:p w14:paraId="3567BFED" w14:textId="730CD59B" w:rsidR="00F011D1" w:rsidRDefault="00A7179E" w:rsidP="00F011D1">
      <w:pPr>
        <w:shd w:val="clear" w:color="auto" w:fill="FFFFFF"/>
        <w:jc w:val="both"/>
        <w:rPr>
          <w:sz w:val="28"/>
          <w:szCs w:val="28"/>
          <w:shd w:val="clear" w:color="auto" w:fill="FFFFFF"/>
        </w:rPr>
      </w:pPr>
      <w:r>
        <w:rPr>
          <w:b/>
          <w:sz w:val="28"/>
          <w:szCs w:val="28"/>
        </w:rPr>
        <w:t xml:space="preserve">       </w:t>
      </w:r>
      <w:r w:rsidR="00F011D1" w:rsidRPr="00691030">
        <w:rPr>
          <w:sz w:val="28"/>
          <w:szCs w:val="28"/>
        </w:rPr>
        <w:t xml:space="preserve">В   целях   разработки   проекта   бюджета   </w:t>
      </w:r>
      <w:r>
        <w:rPr>
          <w:sz w:val="28"/>
          <w:szCs w:val="28"/>
        </w:rPr>
        <w:t>Травковского</w:t>
      </w:r>
      <w:r w:rsidR="00F011D1" w:rsidRPr="00691030">
        <w:rPr>
          <w:sz w:val="28"/>
          <w:szCs w:val="28"/>
        </w:rPr>
        <w:t xml:space="preserve">  сельского поселения на 20</w:t>
      </w:r>
      <w:r w:rsidR="00F011D1">
        <w:rPr>
          <w:sz w:val="28"/>
          <w:szCs w:val="28"/>
        </w:rPr>
        <w:t>2</w:t>
      </w:r>
      <w:r w:rsidR="009A7F71">
        <w:rPr>
          <w:sz w:val="28"/>
          <w:szCs w:val="28"/>
        </w:rPr>
        <w:t>4</w:t>
      </w:r>
      <w:r w:rsidR="00F011D1">
        <w:rPr>
          <w:sz w:val="28"/>
          <w:szCs w:val="28"/>
        </w:rPr>
        <w:t xml:space="preserve"> год и плановый период  202</w:t>
      </w:r>
      <w:r w:rsidR="009A7F71">
        <w:rPr>
          <w:sz w:val="28"/>
          <w:szCs w:val="28"/>
        </w:rPr>
        <w:t>5</w:t>
      </w:r>
      <w:r w:rsidR="00F011D1">
        <w:rPr>
          <w:sz w:val="28"/>
          <w:szCs w:val="28"/>
        </w:rPr>
        <w:t xml:space="preserve"> и </w:t>
      </w:r>
      <w:r w:rsidR="00F011D1" w:rsidRPr="00691030">
        <w:rPr>
          <w:sz w:val="28"/>
          <w:szCs w:val="28"/>
        </w:rPr>
        <w:t>20</w:t>
      </w:r>
      <w:r w:rsidR="00F011D1">
        <w:rPr>
          <w:sz w:val="28"/>
          <w:szCs w:val="28"/>
        </w:rPr>
        <w:t>2</w:t>
      </w:r>
      <w:r w:rsidR="009A7F71">
        <w:rPr>
          <w:sz w:val="28"/>
          <w:szCs w:val="28"/>
        </w:rPr>
        <w:t>6</w:t>
      </w:r>
      <w:r w:rsidR="00F011D1">
        <w:rPr>
          <w:sz w:val="28"/>
          <w:szCs w:val="28"/>
        </w:rPr>
        <w:t xml:space="preserve"> годов</w:t>
      </w:r>
      <w:r w:rsidR="00F011D1" w:rsidRPr="00691030">
        <w:rPr>
          <w:sz w:val="28"/>
          <w:szCs w:val="28"/>
        </w:rPr>
        <w:t>, в соответствии со статьей 184-2 Бюджетного кодекса Российской Федерации, Положени</w:t>
      </w:r>
      <w:r w:rsidR="00491FD3">
        <w:rPr>
          <w:sz w:val="28"/>
          <w:szCs w:val="28"/>
        </w:rPr>
        <w:t>ем</w:t>
      </w:r>
      <w:r w:rsidR="00F011D1" w:rsidRPr="00691030">
        <w:rPr>
          <w:sz w:val="28"/>
          <w:szCs w:val="28"/>
        </w:rPr>
        <w:t xml:space="preserve"> о  бюджетном процессе в </w:t>
      </w:r>
      <w:r w:rsidR="00491FD3">
        <w:rPr>
          <w:sz w:val="28"/>
          <w:szCs w:val="28"/>
        </w:rPr>
        <w:t>Травковском</w:t>
      </w:r>
      <w:r w:rsidR="00F011D1" w:rsidRPr="00691030">
        <w:rPr>
          <w:sz w:val="28"/>
          <w:szCs w:val="28"/>
        </w:rPr>
        <w:t xml:space="preserve"> сельском поселении, </w:t>
      </w:r>
      <w:r w:rsidR="00F011D1">
        <w:rPr>
          <w:sz w:val="28"/>
          <w:szCs w:val="28"/>
        </w:rPr>
        <w:t xml:space="preserve">      </w:t>
      </w:r>
      <w:r w:rsidR="00F011D1" w:rsidRPr="00691030">
        <w:rPr>
          <w:sz w:val="28"/>
          <w:szCs w:val="28"/>
        </w:rPr>
        <w:t>утвержденного</w:t>
      </w:r>
      <w:r w:rsidR="00F011D1">
        <w:rPr>
          <w:sz w:val="28"/>
          <w:szCs w:val="28"/>
        </w:rPr>
        <w:t xml:space="preserve">     </w:t>
      </w:r>
      <w:r w:rsidR="00F011D1" w:rsidRPr="00691030">
        <w:rPr>
          <w:sz w:val="28"/>
          <w:szCs w:val="28"/>
        </w:rPr>
        <w:t xml:space="preserve"> решением</w:t>
      </w:r>
      <w:r w:rsidR="00491FD3">
        <w:rPr>
          <w:sz w:val="28"/>
          <w:szCs w:val="28"/>
        </w:rPr>
        <w:t xml:space="preserve"> </w:t>
      </w:r>
      <w:r w:rsidR="00F011D1" w:rsidRPr="00691030">
        <w:rPr>
          <w:sz w:val="28"/>
          <w:szCs w:val="28"/>
        </w:rPr>
        <w:t>Совета</w:t>
      </w:r>
      <w:r w:rsidR="00491FD3">
        <w:rPr>
          <w:sz w:val="28"/>
          <w:szCs w:val="28"/>
        </w:rPr>
        <w:t xml:space="preserve"> депутатов Травковского сельского поселения</w:t>
      </w:r>
      <w:r w:rsidR="00F011D1" w:rsidRPr="00691030">
        <w:rPr>
          <w:sz w:val="28"/>
          <w:szCs w:val="28"/>
        </w:rPr>
        <w:t xml:space="preserve"> от  </w:t>
      </w:r>
      <w:r w:rsidR="00F011D1">
        <w:rPr>
          <w:sz w:val="28"/>
          <w:szCs w:val="28"/>
        </w:rPr>
        <w:t xml:space="preserve">   2</w:t>
      </w:r>
      <w:r w:rsidR="00491FD3">
        <w:rPr>
          <w:sz w:val="28"/>
          <w:szCs w:val="28"/>
        </w:rPr>
        <w:t>3</w:t>
      </w:r>
      <w:r w:rsidR="00F011D1">
        <w:rPr>
          <w:sz w:val="28"/>
          <w:szCs w:val="28"/>
        </w:rPr>
        <w:t>.</w:t>
      </w:r>
      <w:r w:rsidR="00491FD3">
        <w:rPr>
          <w:sz w:val="28"/>
          <w:szCs w:val="28"/>
        </w:rPr>
        <w:t>09</w:t>
      </w:r>
      <w:r w:rsidR="00F011D1">
        <w:rPr>
          <w:sz w:val="28"/>
          <w:szCs w:val="28"/>
        </w:rPr>
        <w:t>.201</w:t>
      </w:r>
      <w:r w:rsidR="00491FD3">
        <w:rPr>
          <w:sz w:val="28"/>
          <w:szCs w:val="28"/>
        </w:rPr>
        <w:t>6</w:t>
      </w:r>
      <w:r w:rsidR="00F011D1" w:rsidRPr="002006A3">
        <w:rPr>
          <w:sz w:val="28"/>
          <w:szCs w:val="28"/>
        </w:rPr>
        <w:t xml:space="preserve"> г.</w:t>
      </w:r>
      <w:r w:rsidR="00491FD3">
        <w:rPr>
          <w:sz w:val="28"/>
          <w:szCs w:val="28"/>
        </w:rPr>
        <w:t xml:space="preserve"> № 55</w:t>
      </w:r>
      <w:r w:rsidR="00F011D1">
        <w:rPr>
          <w:sz w:val="28"/>
          <w:szCs w:val="28"/>
        </w:rPr>
        <w:t xml:space="preserve">, руководствуясь </w:t>
      </w:r>
      <w:r w:rsidR="00F011D1" w:rsidRPr="00691030">
        <w:rPr>
          <w:sz w:val="28"/>
          <w:szCs w:val="28"/>
        </w:rPr>
        <w:t xml:space="preserve">постановлением Администрации </w:t>
      </w:r>
      <w:r w:rsidR="00491FD3">
        <w:rPr>
          <w:sz w:val="28"/>
          <w:szCs w:val="28"/>
        </w:rPr>
        <w:t>Травковского</w:t>
      </w:r>
      <w:r w:rsidR="00F011D1">
        <w:rPr>
          <w:sz w:val="28"/>
          <w:szCs w:val="28"/>
        </w:rPr>
        <w:t xml:space="preserve"> сельского поселения </w:t>
      </w:r>
      <w:r w:rsidR="00F011D1" w:rsidRPr="00691030">
        <w:rPr>
          <w:sz w:val="28"/>
          <w:szCs w:val="28"/>
        </w:rPr>
        <w:t xml:space="preserve">от </w:t>
      </w:r>
      <w:r w:rsidR="009A7F71">
        <w:rPr>
          <w:sz w:val="28"/>
          <w:szCs w:val="28"/>
        </w:rPr>
        <w:t>14.0</w:t>
      </w:r>
      <w:r w:rsidR="00491FD3">
        <w:rPr>
          <w:sz w:val="28"/>
          <w:szCs w:val="28"/>
        </w:rPr>
        <w:t>8.</w:t>
      </w:r>
      <w:r w:rsidR="00F011D1" w:rsidRPr="006F1EF4">
        <w:rPr>
          <w:sz w:val="28"/>
          <w:szCs w:val="28"/>
          <w:shd w:val="clear" w:color="auto" w:fill="FFFFFF"/>
        </w:rPr>
        <w:t>20</w:t>
      </w:r>
      <w:r w:rsidR="00F011D1">
        <w:rPr>
          <w:sz w:val="28"/>
          <w:szCs w:val="28"/>
          <w:shd w:val="clear" w:color="auto" w:fill="FFFFFF"/>
        </w:rPr>
        <w:t>2</w:t>
      </w:r>
      <w:r w:rsidR="009A7F71">
        <w:rPr>
          <w:sz w:val="28"/>
          <w:szCs w:val="28"/>
          <w:shd w:val="clear" w:color="auto" w:fill="FFFFFF"/>
        </w:rPr>
        <w:t>3</w:t>
      </w:r>
      <w:r w:rsidR="00F011D1" w:rsidRPr="006F1EF4">
        <w:rPr>
          <w:sz w:val="28"/>
          <w:szCs w:val="28"/>
          <w:shd w:val="clear" w:color="auto" w:fill="FFFFFF"/>
        </w:rPr>
        <w:t xml:space="preserve"> г.</w:t>
      </w:r>
      <w:r w:rsidR="00F011D1">
        <w:rPr>
          <w:sz w:val="28"/>
          <w:szCs w:val="28"/>
          <w:shd w:val="clear" w:color="auto" w:fill="FFFFFF"/>
        </w:rPr>
        <w:t xml:space="preserve"> </w:t>
      </w:r>
      <w:r w:rsidR="00F011D1" w:rsidRPr="006F1EF4">
        <w:rPr>
          <w:sz w:val="28"/>
          <w:szCs w:val="28"/>
          <w:shd w:val="clear" w:color="auto" w:fill="FFFFFF"/>
        </w:rPr>
        <w:t>№</w:t>
      </w:r>
      <w:r w:rsidR="009A7F71">
        <w:rPr>
          <w:sz w:val="28"/>
          <w:szCs w:val="28"/>
          <w:shd w:val="clear" w:color="auto" w:fill="FFFFFF"/>
        </w:rPr>
        <w:t xml:space="preserve"> 42</w:t>
      </w:r>
      <w:r w:rsidR="00F011D1">
        <w:rPr>
          <w:sz w:val="28"/>
          <w:szCs w:val="28"/>
          <w:shd w:val="clear" w:color="auto" w:fill="FFFFFF"/>
        </w:rPr>
        <w:t xml:space="preserve"> </w:t>
      </w:r>
      <w:r w:rsidR="00F011D1" w:rsidRPr="006F1EF4">
        <w:rPr>
          <w:sz w:val="28"/>
          <w:szCs w:val="28"/>
          <w:shd w:val="clear" w:color="auto" w:fill="FFFFFF"/>
        </w:rPr>
        <w:t>«</w:t>
      </w:r>
      <w:r w:rsidR="00491FD3">
        <w:rPr>
          <w:sz w:val="28"/>
          <w:szCs w:val="28"/>
          <w:shd w:val="clear" w:color="auto" w:fill="FFFFFF"/>
        </w:rPr>
        <w:t>О порядке и сроках составления проекта бюджета Травковского</w:t>
      </w:r>
      <w:r w:rsidR="00F011D1" w:rsidRPr="006F1EF4">
        <w:rPr>
          <w:sz w:val="28"/>
          <w:szCs w:val="28"/>
          <w:shd w:val="clear" w:color="auto" w:fill="FFFFFF"/>
        </w:rPr>
        <w:t xml:space="preserve"> сельского поселения на 20</w:t>
      </w:r>
      <w:r w:rsidR="00F011D1">
        <w:rPr>
          <w:sz w:val="28"/>
          <w:szCs w:val="28"/>
          <w:shd w:val="clear" w:color="auto" w:fill="FFFFFF"/>
        </w:rPr>
        <w:t>2</w:t>
      </w:r>
      <w:r w:rsidR="009A7F71">
        <w:rPr>
          <w:sz w:val="28"/>
          <w:szCs w:val="28"/>
          <w:shd w:val="clear" w:color="auto" w:fill="FFFFFF"/>
        </w:rPr>
        <w:t>4</w:t>
      </w:r>
      <w:r w:rsidR="00F011D1" w:rsidRPr="006F1EF4">
        <w:rPr>
          <w:sz w:val="28"/>
          <w:szCs w:val="28"/>
          <w:shd w:val="clear" w:color="auto" w:fill="FFFFFF"/>
        </w:rPr>
        <w:t xml:space="preserve"> год и на плановый период 20</w:t>
      </w:r>
      <w:r w:rsidR="00F011D1">
        <w:rPr>
          <w:sz w:val="28"/>
          <w:szCs w:val="28"/>
          <w:shd w:val="clear" w:color="auto" w:fill="FFFFFF"/>
        </w:rPr>
        <w:t>2</w:t>
      </w:r>
      <w:r w:rsidR="009A7F71">
        <w:rPr>
          <w:sz w:val="28"/>
          <w:szCs w:val="28"/>
          <w:shd w:val="clear" w:color="auto" w:fill="FFFFFF"/>
        </w:rPr>
        <w:t>5</w:t>
      </w:r>
      <w:r w:rsidR="00F011D1">
        <w:rPr>
          <w:sz w:val="28"/>
          <w:szCs w:val="28"/>
          <w:shd w:val="clear" w:color="auto" w:fill="FFFFFF"/>
        </w:rPr>
        <w:t xml:space="preserve"> </w:t>
      </w:r>
      <w:r w:rsidR="00F011D1" w:rsidRPr="006F1EF4">
        <w:rPr>
          <w:sz w:val="28"/>
          <w:szCs w:val="28"/>
          <w:shd w:val="clear" w:color="auto" w:fill="FFFFFF"/>
        </w:rPr>
        <w:t>и 20</w:t>
      </w:r>
      <w:r w:rsidR="00F011D1">
        <w:rPr>
          <w:sz w:val="28"/>
          <w:szCs w:val="28"/>
          <w:shd w:val="clear" w:color="auto" w:fill="FFFFFF"/>
        </w:rPr>
        <w:t>2</w:t>
      </w:r>
      <w:r w:rsidR="009A7F71">
        <w:rPr>
          <w:sz w:val="28"/>
          <w:szCs w:val="28"/>
          <w:shd w:val="clear" w:color="auto" w:fill="FFFFFF"/>
        </w:rPr>
        <w:t>6</w:t>
      </w:r>
      <w:r w:rsidR="00F011D1" w:rsidRPr="006F1EF4">
        <w:rPr>
          <w:sz w:val="28"/>
          <w:szCs w:val="28"/>
          <w:shd w:val="clear" w:color="auto" w:fill="FFFFFF"/>
        </w:rPr>
        <w:t xml:space="preserve"> годов»</w:t>
      </w:r>
      <w:r w:rsidR="00F011D1" w:rsidRPr="00691030">
        <w:rPr>
          <w:sz w:val="28"/>
          <w:szCs w:val="28"/>
          <w:shd w:val="clear" w:color="auto" w:fill="FFFFFF"/>
        </w:rPr>
        <w:t xml:space="preserve"> </w:t>
      </w:r>
    </w:p>
    <w:p w14:paraId="4E6B8555" w14:textId="70152515" w:rsidR="00E322C7" w:rsidRPr="00691030" w:rsidRDefault="00E322C7" w:rsidP="00F011D1">
      <w:pPr>
        <w:shd w:val="clear" w:color="auto" w:fill="FFFFFF"/>
        <w:jc w:val="both"/>
        <w:rPr>
          <w:sz w:val="28"/>
          <w:szCs w:val="28"/>
        </w:rPr>
      </w:pPr>
      <w:r>
        <w:rPr>
          <w:sz w:val="28"/>
          <w:szCs w:val="28"/>
          <w:shd w:val="clear" w:color="auto" w:fill="FFFFFF"/>
        </w:rPr>
        <w:t xml:space="preserve">Администрация Травковского сельского поселения </w:t>
      </w:r>
    </w:p>
    <w:p w14:paraId="683AC654" w14:textId="443B4BF6" w:rsidR="00F011D1" w:rsidRPr="00E322C7" w:rsidRDefault="00F011D1" w:rsidP="00F011D1">
      <w:pPr>
        <w:jc w:val="both"/>
        <w:rPr>
          <w:b/>
          <w:bCs/>
          <w:sz w:val="28"/>
          <w:szCs w:val="28"/>
        </w:rPr>
      </w:pPr>
      <w:r w:rsidRPr="00E322C7">
        <w:rPr>
          <w:b/>
          <w:bCs/>
          <w:sz w:val="28"/>
          <w:szCs w:val="28"/>
        </w:rPr>
        <w:t>ПОСТАНОВЛЯ</w:t>
      </w:r>
      <w:r w:rsidR="00E322C7" w:rsidRPr="00E322C7">
        <w:rPr>
          <w:b/>
          <w:bCs/>
          <w:sz w:val="28"/>
          <w:szCs w:val="28"/>
        </w:rPr>
        <w:t>ЕТ</w:t>
      </w:r>
      <w:r w:rsidRPr="00E322C7">
        <w:rPr>
          <w:b/>
          <w:bCs/>
          <w:sz w:val="28"/>
          <w:szCs w:val="28"/>
        </w:rPr>
        <w:t>:</w:t>
      </w:r>
    </w:p>
    <w:p w14:paraId="31D77F8D" w14:textId="31DDE799" w:rsidR="00F011D1" w:rsidRPr="00691030" w:rsidRDefault="00F011D1" w:rsidP="00F011D1">
      <w:pPr>
        <w:jc w:val="both"/>
        <w:rPr>
          <w:sz w:val="28"/>
          <w:szCs w:val="28"/>
        </w:rPr>
      </w:pPr>
      <w:r w:rsidRPr="00691030">
        <w:rPr>
          <w:sz w:val="28"/>
          <w:szCs w:val="28"/>
        </w:rPr>
        <w:t xml:space="preserve">   </w:t>
      </w:r>
      <w:r>
        <w:rPr>
          <w:sz w:val="28"/>
          <w:szCs w:val="28"/>
        </w:rPr>
        <w:t xml:space="preserve">       </w:t>
      </w:r>
      <w:r w:rsidRPr="00983E5F">
        <w:rPr>
          <w:sz w:val="28"/>
          <w:szCs w:val="28"/>
        </w:rPr>
        <w:t>1.</w:t>
      </w:r>
      <w:r w:rsidR="00E322C7">
        <w:rPr>
          <w:sz w:val="28"/>
          <w:szCs w:val="28"/>
        </w:rPr>
        <w:t xml:space="preserve"> </w:t>
      </w:r>
      <w:r>
        <w:rPr>
          <w:sz w:val="28"/>
          <w:szCs w:val="28"/>
        </w:rPr>
        <w:t>Утвердить прилагаемые О</w:t>
      </w:r>
      <w:r w:rsidRPr="00691030">
        <w:rPr>
          <w:sz w:val="28"/>
          <w:szCs w:val="28"/>
        </w:rPr>
        <w:t xml:space="preserve">сновные направления бюджетной и налоговой политики </w:t>
      </w:r>
      <w:r w:rsidR="00491FD3">
        <w:rPr>
          <w:sz w:val="28"/>
          <w:szCs w:val="28"/>
        </w:rPr>
        <w:t>Травковского</w:t>
      </w:r>
      <w:r w:rsidRPr="00691030">
        <w:rPr>
          <w:sz w:val="28"/>
          <w:szCs w:val="28"/>
        </w:rPr>
        <w:t xml:space="preserve"> сельского поселения на </w:t>
      </w:r>
      <w:r>
        <w:rPr>
          <w:sz w:val="28"/>
          <w:szCs w:val="28"/>
        </w:rPr>
        <w:t>202</w:t>
      </w:r>
      <w:r w:rsidR="009A7F71">
        <w:rPr>
          <w:sz w:val="28"/>
          <w:szCs w:val="28"/>
        </w:rPr>
        <w:t>4</w:t>
      </w:r>
      <w:r>
        <w:rPr>
          <w:sz w:val="28"/>
          <w:szCs w:val="28"/>
        </w:rPr>
        <w:t xml:space="preserve"> год и плановый период </w:t>
      </w:r>
      <w:r w:rsidRPr="00691030">
        <w:rPr>
          <w:sz w:val="28"/>
          <w:szCs w:val="28"/>
        </w:rPr>
        <w:t>20</w:t>
      </w:r>
      <w:r>
        <w:rPr>
          <w:sz w:val="28"/>
          <w:szCs w:val="28"/>
        </w:rPr>
        <w:t>2</w:t>
      </w:r>
      <w:r w:rsidR="009A7F71">
        <w:rPr>
          <w:sz w:val="28"/>
          <w:szCs w:val="28"/>
        </w:rPr>
        <w:t>5</w:t>
      </w:r>
      <w:r w:rsidRPr="00691030">
        <w:rPr>
          <w:sz w:val="28"/>
          <w:szCs w:val="28"/>
        </w:rPr>
        <w:t>-20</w:t>
      </w:r>
      <w:r>
        <w:rPr>
          <w:sz w:val="28"/>
          <w:szCs w:val="28"/>
        </w:rPr>
        <w:t>2</w:t>
      </w:r>
      <w:r w:rsidR="009A7F71">
        <w:rPr>
          <w:sz w:val="28"/>
          <w:szCs w:val="28"/>
        </w:rPr>
        <w:t>6</w:t>
      </w:r>
      <w:r>
        <w:rPr>
          <w:sz w:val="28"/>
          <w:szCs w:val="28"/>
        </w:rPr>
        <w:t xml:space="preserve"> годов</w:t>
      </w:r>
      <w:r w:rsidRPr="00691030">
        <w:rPr>
          <w:sz w:val="28"/>
          <w:szCs w:val="28"/>
        </w:rPr>
        <w:t>.</w:t>
      </w:r>
    </w:p>
    <w:p w14:paraId="33450171" w14:textId="71359603" w:rsidR="00F011D1" w:rsidRPr="00691030" w:rsidRDefault="00F011D1" w:rsidP="00F011D1">
      <w:pPr>
        <w:jc w:val="both"/>
        <w:rPr>
          <w:sz w:val="28"/>
          <w:szCs w:val="28"/>
        </w:rPr>
      </w:pPr>
      <w:r w:rsidRPr="00691030">
        <w:rPr>
          <w:sz w:val="28"/>
          <w:szCs w:val="28"/>
        </w:rPr>
        <w:t xml:space="preserve">          2.</w:t>
      </w:r>
      <w:r>
        <w:rPr>
          <w:sz w:val="28"/>
          <w:szCs w:val="28"/>
        </w:rPr>
        <w:t xml:space="preserve"> </w:t>
      </w:r>
      <w:r w:rsidRPr="00691030">
        <w:rPr>
          <w:sz w:val="28"/>
          <w:szCs w:val="28"/>
        </w:rPr>
        <w:t>Администраци</w:t>
      </w:r>
      <w:r w:rsidR="00E322C7">
        <w:rPr>
          <w:sz w:val="28"/>
          <w:szCs w:val="28"/>
        </w:rPr>
        <w:t>и</w:t>
      </w:r>
      <w:r w:rsidRPr="00691030">
        <w:rPr>
          <w:sz w:val="28"/>
          <w:szCs w:val="28"/>
        </w:rPr>
        <w:t xml:space="preserve"> </w:t>
      </w:r>
      <w:r w:rsidR="00491FD3">
        <w:rPr>
          <w:sz w:val="28"/>
          <w:szCs w:val="28"/>
        </w:rPr>
        <w:t>Травковского</w:t>
      </w:r>
      <w:r w:rsidRPr="00691030">
        <w:rPr>
          <w:sz w:val="28"/>
          <w:szCs w:val="28"/>
        </w:rPr>
        <w:t xml:space="preserve"> сельского поселения при разработке проекта бюджета на </w:t>
      </w:r>
      <w:r>
        <w:rPr>
          <w:sz w:val="28"/>
          <w:szCs w:val="28"/>
        </w:rPr>
        <w:t>202</w:t>
      </w:r>
      <w:r w:rsidR="009A7F71">
        <w:rPr>
          <w:sz w:val="28"/>
          <w:szCs w:val="28"/>
        </w:rPr>
        <w:t>4</w:t>
      </w:r>
      <w:r>
        <w:rPr>
          <w:sz w:val="28"/>
          <w:szCs w:val="28"/>
        </w:rPr>
        <w:t xml:space="preserve"> год и плановый период </w:t>
      </w:r>
      <w:r w:rsidRPr="00691030">
        <w:rPr>
          <w:sz w:val="28"/>
          <w:szCs w:val="28"/>
        </w:rPr>
        <w:t>20</w:t>
      </w:r>
      <w:r>
        <w:rPr>
          <w:sz w:val="28"/>
          <w:szCs w:val="28"/>
        </w:rPr>
        <w:t>2</w:t>
      </w:r>
      <w:r w:rsidR="009A7F71">
        <w:rPr>
          <w:sz w:val="28"/>
          <w:szCs w:val="28"/>
        </w:rPr>
        <w:t>5</w:t>
      </w:r>
      <w:r>
        <w:rPr>
          <w:sz w:val="28"/>
          <w:szCs w:val="28"/>
        </w:rPr>
        <w:t xml:space="preserve"> и </w:t>
      </w:r>
      <w:r w:rsidRPr="00691030">
        <w:rPr>
          <w:sz w:val="28"/>
          <w:szCs w:val="28"/>
        </w:rPr>
        <w:t>20</w:t>
      </w:r>
      <w:r>
        <w:rPr>
          <w:sz w:val="28"/>
          <w:szCs w:val="28"/>
        </w:rPr>
        <w:t>2</w:t>
      </w:r>
      <w:r w:rsidR="009A7F71">
        <w:rPr>
          <w:sz w:val="28"/>
          <w:szCs w:val="28"/>
        </w:rPr>
        <w:t>6</w:t>
      </w:r>
      <w:r>
        <w:rPr>
          <w:sz w:val="28"/>
          <w:szCs w:val="28"/>
        </w:rPr>
        <w:t xml:space="preserve"> годов обеспечит</w:t>
      </w:r>
      <w:r w:rsidR="00E322C7">
        <w:rPr>
          <w:sz w:val="28"/>
          <w:szCs w:val="28"/>
        </w:rPr>
        <w:t>ь</w:t>
      </w:r>
      <w:r>
        <w:rPr>
          <w:sz w:val="28"/>
          <w:szCs w:val="28"/>
        </w:rPr>
        <w:t xml:space="preserve"> соблюдение О</w:t>
      </w:r>
      <w:r w:rsidRPr="00691030">
        <w:rPr>
          <w:sz w:val="28"/>
          <w:szCs w:val="28"/>
        </w:rPr>
        <w:t xml:space="preserve">сновных направлений бюджетной  и налоговой политики </w:t>
      </w:r>
      <w:r w:rsidR="00491FD3">
        <w:rPr>
          <w:sz w:val="28"/>
          <w:szCs w:val="28"/>
        </w:rPr>
        <w:t>Травковского</w:t>
      </w:r>
      <w:r w:rsidRPr="00691030">
        <w:rPr>
          <w:sz w:val="28"/>
          <w:szCs w:val="28"/>
        </w:rPr>
        <w:t xml:space="preserve"> сельского поселения на </w:t>
      </w:r>
      <w:r>
        <w:rPr>
          <w:sz w:val="28"/>
          <w:szCs w:val="28"/>
        </w:rPr>
        <w:t>202</w:t>
      </w:r>
      <w:r w:rsidR="009A7F71">
        <w:rPr>
          <w:sz w:val="28"/>
          <w:szCs w:val="28"/>
        </w:rPr>
        <w:t>4</w:t>
      </w:r>
      <w:r>
        <w:rPr>
          <w:sz w:val="28"/>
          <w:szCs w:val="28"/>
        </w:rPr>
        <w:t xml:space="preserve"> год и плановый период </w:t>
      </w:r>
      <w:r w:rsidRPr="00691030">
        <w:rPr>
          <w:sz w:val="28"/>
          <w:szCs w:val="28"/>
        </w:rPr>
        <w:t>20</w:t>
      </w:r>
      <w:r>
        <w:rPr>
          <w:sz w:val="28"/>
          <w:szCs w:val="28"/>
        </w:rPr>
        <w:t>2</w:t>
      </w:r>
      <w:r w:rsidR="009A7F71">
        <w:rPr>
          <w:sz w:val="28"/>
          <w:szCs w:val="28"/>
        </w:rPr>
        <w:t>5</w:t>
      </w:r>
      <w:r>
        <w:rPr>
          <w:sz w:val="28"/>
          <w:szCs w:val="28"/>
        </w:rPr>
        <w:t xml:space="preserve"> и </w:t>
      </w:r>
      <w:r w:rsidRPr="00691030">
        <w:rPr>
          <w:sz w:val="28"/>
          <w:szCs w:val="28"/>
        </w:rPr>
        <w:t>20</w:t>
      </w:r>
      <w:r>
        <w:rPr>
          <w:sz w:val="28"/>
          <w:szCs w:val="28"/>
        </w:rPr>
        <w:t>2</w:t>
      </w:r>
      <w:r w:rsidR="009A7F71">
        <w:rPr>
          <w:sz w:val="28"/>
          <w:szCs w:val="28"/>
        </w:rPr>
        <w:t>6</w:t>
      </w:r>
      <w:r>
        <w:rPr>
          <w:sz w:val="28"/>
          <w:szCs w:val="28"/>
        </w:rPr>
        <w:t xml:space="preserve"> годов</w:t>
      </w:r>
      <w:r w:rsidRPr="00691030">
        <w:rPr>
          <w:sz w:val="28"/>
          <w:szCs w:val="28"/>
        </w:rPr>
        <w:t>, утвержденных настоящим постановлением.</w:t>
      </w:r>
    </w:p>
    <w:p w14:paraId="79550EE2" w14:textId="4745C561" w:rsidR="00F011D1" w:rsidRPr="00691030" w:rsidRDefault="00F011D1" w:rsidP="00F011D1">
      <w:pPr>
        <w:jc w:val="both"/>
        <w:rPr>
          <w:sz w:val="28"/>
          <w:szCs w:val="28"/>
        </w:rPr>
      </w:pPr>
      <w:r w:rsidRPr="00691030">
        <w:rPr>
          <w:sz w:val="28"/>
          <w:szCs w:val="28"/>
        </w:rPr>
        <w:t xml:space="preserve">          3.</w:t>
      </w:r>
      <w:r>
        <w:rPr>
          <w:sz w:val="28"/>
          <w:szCs w:val="28"/>
        </w:rPr>
        <w:t xml:space="preserve"> </w:t>
      </w:r>
      <w:r w:rsidRPr="00691030">
        <w:rPr>
          <w:sz w:val="28"/>
          <w:szCs w:val="28"/>
        </w:rPr>
        <w:t xml:space="preserve">Контроль за исполнением настоящего постановления оставляю за собой. </w:t>
      </w:r>
    </w:p>
    <w:p w14:paraId="4F28F534" w14:textId="17DEB653" w:rsidR="00F011D1" w:rsidRDefault="00F011D1" w:rsidP="00F011D1">
      <w:pPr>
        <w:jc w:val="both"/>
        <w:rPr>
          <w:sz w:val="28"/>
          <w:szCs w:val="28"/>
        </w:rPr>
      </w:pPr>
      <w:r w:rsidRPr="00691030">
        <w:rPr>
          <w:sz w:val="28"/>
          <w:szCs w:val="28"/>
        </w:rPr>
        <w:t xml:space="preserve">          4.</w:t>
      </w:r>
      <w:r>
        <w:rPr>
          <w:sz w:val="28"/>
          <w:szCs w:val="28"/>
        </w:rPr>
        <w:t xml:space="preserve"> </w:t>
      </w:r>
      <w:r w:rsidRPr="00691030">
        <w:rPr>
          <w:sz w:val="28"/>
          <w:szCs w:val="28"/>
        </w:rPr>
        <w:t>Настоящее постановление вступает в силу с момента</w:t>
      </w:r>
      <w:r w:rsidR="00E322C7">
        <w:rPr>
          <w:sz w:val="28"/>
          <w:szCs w:val="28"/>
        </w:rPr>
        <w:t xml:space="preserve"> его</w:t>
      </w:r>
      <w:r w:rsidRPr="00691030">
        <w:rPr>
          <w:sz w:val="28"/>
          <w:szCs w:val="28"/>
        </w:rPr>
        <w:t xml:space="preserve"> подписания.</w:t>
      </w:r>
    </w:p>
    <w:p w14:paraId="7153A487" w14:textId="77777777" w:rsidR="00F011D1" w:rsidRPr="00691030" w:rsidRDefault="00F011D1" w:rsidP="00F011D1">
      <w:pPr>
        <w:jc w:val="both"/>
        <w:rPr>
          <w:sz w:val="28"/>
          <w:szCs w:val="28"/>
        </w:rPr>
      </w:pPr>
    </w:p>
    <w:p w14:paraId="30DBCAAD" w14:textId="77777777" w:rsidR="00F011D1" w:rsidRPr="00691030" w:rsidRDefault="00F011D1" w:rsidP="00F011D1">
      <w:pPr>
        <w:jc w:val="both"/>
        <w:rPr>
          <w:sz w:val="28"/>
          <w:szCs w:val="28"/>
        </w:rPr>
      </w:pPr>
    </w:p>
    <w:p w14:paraId="7AFB1D98" w14:textId="56053A36" w:rsidR="00F011D1" w:rsidRPr="00E322C7" w:rsidRDefault="00F011D1" w:rsidP="00F011D1">
      <w:pPr>
        <w:jc w:val="both"/>
        <w:rPr>
          <w:b/>
          <w:bCs/>
          <w:sz w:val="28"/>
          <w:szCs w:val="28"/>
        </w:rPr>
      </w:pPr>
      <w:r w:rsidRPr="00E322C7">
        <w:rPr>
          <w:b/>
          <w:bCs/>
          <w:sz w:val="28"/>
          <w:szCs w:val="28"/>
        </w:rPr>
        <w:t xml:space="preserve"> Глава </w:t>
      </w:r>
      <w:r w:rsidR="00491FD3" w:rsidRPr="00E322C7">
        <w:rPr>
          <w:b/>
          <w:bCs/>
          <w:sz w:val="28"/>
          <w:szCs w:val="28"/>
        </w:rPr>
        <w:t xml:space="preserve">сельского поселения          </w:t>
      </w:r>
      <w:r w:rsidRPr="00E322C7">
        <w:rPr>
          <w:b/>
          <w:bCs/>
          <w:sz w:val="28"/>
          <w:szCs w:val="28"/>
        </w:rPr>
        <w:t xml:space="preserve">                                 </w:t>
      </w:r>
      <w:r w:rsidR="00491FD3" w:rsidRPr="00E322C7">
        <w:rPr>
          <w:b/>
          <w:bCs/>
          <w:sz w:val="28"/>
          <w:szCs w:val="28"/>
        </w:rPr>
        <w:t>Я.</w:t>
      </w:r>
      <w:r w:rsidR="00E322C7" w:rsidRPr="00E322C7">
        <w:rPr>
          <w:b/>
          <w:bCs/>
          <w:sz w:val="28"/>
          <w:szCs w:val="28"/>
        </w:rPr>
        <w:t xml:space="preserve"> </w:t>
      </w:r>
      <w:r w:rsidR="00491FD3" w:rsidRPr="00E322C7">
        <w:rPr>
          <w:b/>
          <w:bCs/>
          <w:sz w:val="28"/>
          <w:szCs w:val="28"/>
        </w:rPr>
        <w:t>Н. Орлова</w:t>
      </w:r>
    </w:p>
    <w:p w14:paraId="187D5EC4" w14:textId="1CA9383B" w:rsidR="00491FD3" w:rsidRDefault="00491FD3" w:rsidP="00F011D1">
      <w:pPr>
        <w:jc w:val="both"/>
        <w:rPr>
          <w:sz w:val="28"/>
          <w:szCs w:val="28"/>
        </w:rPr>
      </w:pPr>
    </w:p>
    <w:p w14:paraId="55D5E8C5" w14:textId="77777777" w:rsidR="000D5208" w:rsidRDefault="00F011D1" w:rsidP="00E322C7">
      <w:pPr>
        <w:rPr>
          <w:sz w:val="28"/>
          <w:szCs w:val="28"/>
        </w:rPr>
      </w:pPr>
      <w:r w:rsidRPr="00691030">
        <w:rPr>
          <w:sz w:val="28"/>
          <w:szCs w:val="28"/>
        </w:rPr>
        <w:t xml:space="preserve">                                                                                                       </w:t>
      </w:r>
    </w:p>
    <w:p w14:paraId="0A4FA78F" w14:textId="77777777" w:rsidR="00F011D1" w:rsidRPr="00691030" w:rsidRDefault="00F011D1" w:rsidP="00F011D1">
      <w:pPr>
        <w:jc w:val="right"/>
        <w:rPr>
          <w:sz w:val="28"/>
          <w:szCs w:val="28"/>
        </w:rPr>
      </w:pPr>
      <w:r w:rsidRPr="00691030">
        <w:rPr>
          <w:sz w:val="28"/>
          <w:szCs w:val="28"/>
        </w:rPr>
        <w:lastRenderedPageBreak/>
        <w:t xml:space="preserve">       Утверждены</w:t>
      </w:r>
    </w:p>
    <w:p w14:paraId="2CDBD232" w14:textId="384CFE1C" w:rsidR="00F011D1" w:rsidRPr="00691030" w:rsidRDefault="00F011D1" w:rsidP="00F011D1">
      <w:pPr>
        <w:jc w:val="right"/>
        <w:rPr>
          <w:sz w:val="28"/>
          <w:szCs w:val="28"/>
        </w:rPr>
      </w:pPr>
      <w:r w:rsidRPr="00691030">
        <w:rPr>
          <w:sz w:val="28"/>
          <w:szCs w:val="28"/>
        </w:rPr>
        <w:t xml:space="preserve">                                                             </w:t>
      </w:r>
      <w:r>
        <w:rPr>
          <w:sz w:val="28"/>
          <w:szCs w:val="28"/>
        </w:rPr>
        <w:t xml:space="preserve">             </w:t>
      </w:r>
      <w:r w:rsidRPr="00691030">
        <w:rPr>
          <w:sz w:val="28"/>
          <w:szCs w:val="28"/>
        </w:rPr>
        <w:t xml:space="preserve"> </w:t>
      </w:r>
      <w:r w:rsidR="00E322C7">
        <w:rPr>
          <w:sz w:val="28"/>
          <w:szCs w:val="28"/>
        </w:rPr>
        <w:t>п</w:t>
      </w:r>
      <w:r w:rsidRPr="00691030">
        <w:rPr>
          <w:sz w:val="28"/>
          <w:szCs w:val="28"/>
        </w:rPr>
        <w:t xml:space="preserve">остановлением Администрации </w:t>
      </w:r>
    </w:p>
    <w:p w14:paraId="081B9951" w14:textId="7CBD47AB" w:rsidR="00F011D1" w:rsidRPr="00691030" w:rsidRDefault="00F011D1" w:rsidP="00F011D1">
      <w:pPr>
        <w:jc w:val="right"/>
        <w:rPr>
          <w:sz w:val="28"/>
          <w:szCs w:val="28"/>
        </w:rPr>
      </w:pPr>
      <w:r w:rsidRPr="00691030">
        <w:rPr>
          <w:sz w:val="28"/>
          <w:szCs w:val="28"/>
        </w:rPr>
        <w:t xml:space="preserve">                                                             </w:t>
      </w:r>
      <w:r>
        <w:rPr>
          <w:sz w:val="28"/>
          <w:szCs w:val="28"/>
        </w:rPr>
        <w:t xml:space="preserve">          </w:t>
      </w:r>
      <w:r w:rsidRPr="00691030">
        <w:rPr>
          <w:sz w:val="28"/>
          <w:szCs w:val="28"/>
        </w:rPr>
        <w:t xml:space="preserve"> </w:t>
      </w:r>
      <w:r w:rsidR="00491FD3">
        <w:rPr>
          <w:sz w:val="28"/>
          <w:szCs w:val="28"/>
        </w:rPr>
        <w:t xml:space="preserve">Травковского </w:t>
      </w:r>
      <w:r w:rsidRPr="00691030">
        <w:rPr>
          <w:sz w:val="28"/>
          <w:szCs w:val="28"/>
        </w:rPr>
        <w:t>сельского поселения</w:t>
      </w:r>
    </w:p>
    <w:p w14:paraId="25D5610A" w14:textId="25EF070E" w:rsidR="00F011D1" w:rsidRPr="00691030" w:rsidRDefault="00F011D1" w:rsidP="00F011D1">
      <w:pPr>
        <w:jc w:val="right"/>
        <w:rPr>
          <w:sz w:val="28"/>
          <w:szCs w:val="28"/>
        </w:rPr>
      </w:pPr>
      <w:r w:rsidRPr="00691030">
        <w:rPr>
          <w:sz w:val="28"/>
          <w:szCs w:val="28"/>
        </w:rPr>
        <w:t xml:space="preserve">                                                            </w:t>
      </w:r>
      <w:r>
        <w:rPr>
          <w:sz w:val="28"/>
          <w:szCs w:val="28"/>
        </w:rPr>
        <w:t xml:space="preserve">                    </w:t>
      </w:r>
      <w:r w:rsidRPr="00691030">
        <w:rPr>
          <w:sz w:val="28"/>
          <w:szCs w:val="28"/>
        </w:rPr>
        <w:t xml:space="preserve">  </w:t>
      </w:r>
      <w:r w:rsidR="00E322C7">
        <w:rPr>
          <w:sz w:val="28"/>
          <w:szCs w:val="28"/>
        </w:rPr>
        <w:t>от 04</w:t>
      </w:r>
      <w:r w:rsidR="00FD6899">
        <w:rPr>
          <w:sz w:val="28"/>
          <w:szCs w:val="28"/>
        </w:rPr>
        <w:t>.</w:t>
      </w:r>
      <w:r w:rsidR="00917CEC">
        <w:rPr>
          <w:sz w:val="28"/>
          <w:szCs w:val="28"/>
        </w:rPr>
        <w:t>1</w:t>
      </w:r>
      <w:r w:rsidR="00720F23">
        <w:rPr>
          <w:sz w:val="28"/>
          <w:szCs w:val="28"/>
        </w:rPr>
        <w:t>0</w:t>
      </w:r>
      <w:r w:rsidR="00FD6899">
        <w:rPr>
          <w:sz w:val="28"/>
          <w:szCs w:val="28"/>
        </w:rPr>
        <w:t>.</w:t>
      </w:r>
      <w:r w:rsidRPr="00691030">
        <w:rPr>
          <w:sz w:val="28"/>
          <w:szCs w:val="28"/>
        </w:rPr>
        <w:t>20</w:t>
      </w:r>
      <w:r w:rsidR="00FD6899">
        <w:rPr>
          <w:sz w:val="28"/>
          <w:szCs w:val="28"/>
        </w:rPr>
        <w:t>2</w:t>
      </w:r>
      <w:r w:rsidR="009A7F71">
        <w:rPr>
          <w:sz w:val="28"/>
          <w:szCs w:val="28"/>
        </w:rPr>
        <w:t>3</w:t>
      </w:r>
      <w:r w:rsidRPr="00691030">
        <w:rPr>
          <w:sz w:val="28"/>
          <w:szCs w:val="28"/>
        </w:rPr>
        <w:t>г</w:t>
      </w:r>
      <w:r w:rsidR="00FD6899">
        <w:rPr>
          <w:sz w:val="28"/>
          <w:szCs w:val="28"/>
        </w:rPr>
        <w:t>.</w:t>
      </w:r>
      <w:r w:rsidRPr="00691030">
        <w:rPr>
          <w:sz w:val="28"/>
          <w:szCs w:val="28"/>
        </w:rPr>
        <w:t xml:space="preserve"> № </w:t>
      </w:r>
      <w:r w:rsidR="00E322C7">
        <w:rPr>
          <w:sz w:val="28"/>
          <w:szCs w:val="28"/>
        </w:rPr>
        <w:t>55</w:t>
      </w:r>
      <w:r>
        <w:rPr>
          <w:sz w:val="28"/>
          <w:szCs w:val="28"/>
        </w:rPr>
        <w:t xml:space="preserve"> </w:t>
      </w:r>
    </w:p>
    <w:p w14:paraId="05F88159" w14:textId="77777777" w:rsidR="00F011D1" w:rsidRPr="00691030" w:rsidRDefault="00F011D1" w:rsidP="00F011D1">
      <w:pPr>
        <w:jc w:val="right"/>
        <w:rPr>
          <w:sz w:val="28"/>
          <w:szCs w:val="28"/>
        </w:rPr>
      </w:pPr>
    </w:p>
    <w:p w14:paraId="2986D61A" w14:textId="77777777" w:rsidR="00F011D1" w:rsidRPr="00691030" w:rsidRDefault="00F011D1" w:rsidP="00F011D1">
      <w:pPr>
        <w:jc w:val="right"/>
        <w:rPr>
          <w:sz w:val="28"/>
          <w:szCs w:val="28"/>
        </w:rPr>
      </w:pPr>
    </w:p>
    <w:p w14:paraId="34D061B6" w14:textId="77777777" w:rsidR="00F011D1" w:rsidRPr="00691030" w:rsidRDefault="00F011D1" w:rsidP="00F011D1">
      <w:pPr>
        <w:jc w:val="right"/>
        <w:rPr>
          <w:sz w:val="28"/>
          <w:szCs w:val="28"/>
        </w:rPr>
      </w:pPr>
    </w:p>
    <w:p w14:paraId="39415AC9" w14:textId="77777777" w:rsidR="00F011D1" w:rsidRPr="00691030" w:rsidRDefault="00F011D1" w:rsidP="00F011D1">
      <w:pPr>
        <w:jc w:val="center"/>
        <w:rPr>
          <w:b/>
          <w:color w:val="FFFFFF"/>
          <w:sz w:val="28"/>
          <w:szCs w:val="28"/>
        </w:rPr>
      </w:pPr>
      <w:r w:rsidRPr="00691030">
        <w:rPr>
          <w:b/>
          <w:sz w:val="28"/>
          <w:szCs w:val="28"/>
        </w:rPr>
        <w:t>ОСНОВНЫЕ НАПРАВЛЕНИЯ</w:t>
      </w:r>
    </w:p>
    <w:p w14:paraId="1B44986E" w14:textId="77777777" w:rsidR="00F011D1" w:rsidRPr="00691030" w:rsidRDefault="00F011D1" w:rsidP="00F011D1">
      <w:pPr>
        <w:jc w:val="center"/>
        <w:rPr>
          <w:b/>
          <w:sz w:val="28"/>
          <w:szCs w:val="28"/>
        </w:rPr>
      </w:pPr>
      <w:r w:rsidRPr="00691030">
        <w:rPr>
          <w:b/>
          <w:sz w:val="28"/>
          <w:szCs w:val="28"/>
        </w:rPr>
        <w:t>БЮДЖЕТНОЙ И НАЛОГОВОЙ ПОЛИТИКИ</w:t>
      </w:r>
    </w:p>
    <w:p w14:paraId="31986B69" w14:textId="4521AD4F" w:rsidR="00F011D1" w:rsidRPr="00691030" w:rsidRDefault="00720F23" w:rsidP="00720F23">
      <w:pPr>
        <w:rPr>
          <w:b/>
          <w:sz w:val="28"/>
          <w:szCs w:val="28"/>
        </w:rPr>
      </w:pPr>
      <w:r>
        <w:rPr>
          <w:b/>
          <w:sz w:val="28"/>
          <w:szCs w:val="28"/>
        </w:rPr>
        <w:t xml:space="preserve">                      ТРАВКОВСКОГО</w:t>
      </w:r>
      <w:r w:rsidR="00F011D1" w:rsidRPr="00691030">
        <w:rPr>
          <w:b/>
          <w:sz w:val="28"/>
          <w:szCs w:val="28"/>
        </w:rPr>
        <w:t xml:space="preserve"> СЕЛЬСКОГО ПОСЕЛЕНИЯ</w:t>
      </w:r>
    </w:p>
    <w:p w14:paraId="3F5D5E81" w14:textId="32770C93" w:rsidR="00F011D1" w:rsidRPr="00691030" w:rsidRDefault="00F011D1" w:rsidP="00F011D1">
      <w:pPr>
        <w:jc w:val="center"/>
        <w:rPr>
          <w:b/>
          <w:sz w:val="28"/>
          <w:szCs w:val="28"/>
        </w:rPr>
      </w:pPr>
      <w:r w:rsidRPr="00691030">
        <w:rPr>
          <w:b/>
          <w:sz w:val="28"/>
          <w:szCs w:val="28"/>
        </w:rPr>
        <w:t>НА 2</w:t>
      </w:r>
      <w:r>
        <w:rPr>
          <w:b/>
          <w:sz w:val="28"/>
          <w:szCs w:val="28"/>
        </w:rPr>
        <w:t>02</w:t>
      </w:r>
      <w:r w:rsidR="009A7F71">
        <w:rPr>
          <w:b/>
          <w:sz w:val="28"/>
          <w:szCs w:val="28"/>
        </w:rPr>
        <w:t>4</w:t>
      </w:r>
      <w:r w:rsidRPr="00691030">
        <w:rPr>
          <w:b/>
          <w:sz w:val="28"/>
          <w:szCs w:val="28"/>
        </w:rPr>
        <w:t xml:space="preserve"> </w:t>
      </w:r>
      <w:r>
        <w:rPr>
          <w:b/>
          <w:sz w:val="28"/>
          <w:szCs w:val="28"/>
        </w:rPr>
        <w:t>ГОД И</w:t>
      </w:r>
      <w:r w:rsidRPr="00691030">
        <w:rPr>
          <w:b/>
          <w:sz w:val="28"/>
          <w:szCs w:val="28"/>
        </w:rPr>
        <w:t xml:space="preserve"> </w:t>
      </w:r>
      <w:r>
        <w:rPr>
          <w:b/>
          <w:sz w:val="28"/>
          <w:szCs w:val="28"/>
        </w:rPr>
        <w:t>ПЛАНОВЫЙ ПЕРИОД 202</w:t>
      </w:r>
      <w:r w:rsidR="009A7F71">
        <w:rPr>
          <w:b/>
          <w:sz w:val="28"/>
          <w:szCs w:val="28"/>
        </w:rPr>
        <w:t>5</w:t>
      </w:r>
      <w:r>
        <w:rPr>
          <w:b/>
          <w:sz w:val="28"/>
          <w:szCs w:val="28"/>
        </w:rPr>
        <w:t xml:space="preserve"> И 202</w:t>
      </w:r>
      <w:r w:rsidR="009A7F71">
        <w:rPr>
          <w:b/>
          <w:sz w:val="28"/>
          <w:szCs w:val="28"/>
        </w:rPr>
        <w:t>6</w:t>
      </w:r>
      <w:r>
        <w:rPr>
          <w:b/>
          <w:sz w:val="28"/>
          <w:szCs w:val="28"/>
        </w:rPr>
        <w:t xml:space="preserve"> ГОДОВ</w:t>
      </w:r>
    </w:p>
    <w:p w14:paraId="7BFF6003" w14:textId="77777777" w:rsidR="00F011D1" w:rsidRPr="00691030" w:rsidRDefault="00F011D1" w:rsidP="00F011D1">
      <w:pPr>
        <w:rPr>
          <w:sz w:val="28"/>
          <w:szCs w:val="28"/>
        </w:rPr>
      </w:pPr>
      <w:r w:rsidRPr="00691030">
        <w:rPr>
          <w:sz w:val="28"/>
          <w:szCs w:val="28"/>
        </w:rPr>
        <w:t xml:space="preserve">            </w:t>
      </w:r>
    </w:p>
    <w:p w14:paraId="0F135B8A" w14:textId="77777777" w:rsidR="00F011D1" w:rsidRPr="00691030" w:rsidRDefault="00F011D1" w:rsidP="00F011D1">
      <w:pPr>
        <w:jc w:val="center"/>
        <w:rPr>
          <w:sz w:val="28"/>
          <w:szCs w:val="28"/>
        </w:rPr>
      </w:pPr>
    </w:p>
    <w:p w14:paraId="2E8CF8BB" w14:textId="45D058BC" w:rsidR="0071667F" w:rsidRDefault="0071667F" w:rsidP="000C3DA2">
      <w:pPr>
        <w:jc w:val="both"/>
        <w:rPr>
          <w:sz w:val="28"/>
          <w:szCs w:val="28"/>
        </w:rPr>
      </w:pPr>
      <w:r>
        <w:rPr>
          <w:sz w:val="28"/>
          <w:szCs w:val="28"/>
        </w:rPr>
        <w:t xml:space="preserve">            </w:t>
      </w:r>
      <w:r w:rsidRPr="003E7E14">
        <w:rPr>
          <w:sz w:val="28"/>
          <w:szCs w:val="28"/>
        </w:rPr>
        <w:t xml:space="preserve">Основные направления бюджетной политики на 2024 год и на </w:t>
      </w:r>
      <w:r>
        <w:rPr>
          <w:sz w:val="28"/>
          <w:szCs w:val="28"/>
        </w:rPr>
        <w:t xml:space="preserve">                      </w:t>
      </w:r>
      <w:r w:rsidRPr="003E7E14">
        <w:rPr>
          <w:sz w:val="28"/>
          <w:szCs w:val="28"/>
        </w:rPr>
        <w:t xml:space="preserve">плановый период 2025 и 2026 годов подготовлены в соответствии с бюджетным законодательством Российской Федерации в целях составления проекта  бюджета </w:t>
      </w:r>
      <w:r>
        <w:rPr>
          <w:sz w:val="28"/>
          <w:szCs w:val="28"/>
        </w:rPr>
        <w:t xml:space="preserve">Травковского </w:t>
      </w:r>
      <w:r w:rsidRPr="003E7E14">
        <w:rPr>
          <w:sz w:val="28"/>
          <w:szCs w:val="28"/>
        </w:rPr>
        <w:t xml:space="preserve">сельского </w:t>
      </w:r>
      <w:r>
        <w:rPr>
          <w:sz w:val="28"/>
          <w:szCs w:val="28"/>
        </w:rPr>
        <w:t xml:space="preserve">поселения </w:t>
      </w:r>
      <w:r w:rsidRPr="003E7E14">
        <w:rPr>
          <w:sz w:val="28"/>
          <w:szCs w:val="28"/>
        </w:rPr>
        <w:t>на 2024 год и на плановый период 2025 и 2026 годов</w:t>
      </w:r>
      <w:r>
        <w:rPr>
          <w:sz w:val="28"/>
          <w:szCs w:val="28"/>
        </w:rPr>
        <w:t xml:space="preserve">. </w:t>
      </w:r>
      <w:r w:rsidRPr="003E7E14">
        <w:rPr>
          <w:sz w:val="28"/>
          <w:szCs w:val="28"/>
        </w:rPr>
        <w:t>Основные направления бюджетной и налоговой политики составлены с учетом преемственности ранее поставленных базовых целей и задач. При подготовке основных направлений бюджетной политики были учтены: Послание Президента РФ Федеральному собранию от 21.02.2023 года,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Pr>
          <w:sz w:val="28"/>
          <w:szCs w:val="28"/>
        </w:rPr>
        <w:t>,</w:t>
      </w:r>
      <w:r w:rsidRPr="003E7E14">
        <w:rPr>
          <w:sz w:val="28"/>
          <w:szCs w:val="28"/>
        </w:rPr>
        <w:t xml:space="preserve"> муниципальные программы </w:t>
      </w:r>
      <w:r>
        <w:rPr>
          <w:sz w:val="28"/>
          <w:szCs w:val="28"/>
        </w:rPr>
        <w:t xml:space="preserve">Травковского </w:t>
      </w:r>
      <w:r w:rsidRPr="003E7E14">
        <w:rPr>
          <w:sz w:val="28"/>
          <w:szCs w:val="28"/>
        </w:rPr>
        <w:t>сельского поселения</w:t>
      </w:r>
      <w:r>
        <w:rPr>
          <w:sz w:val="28"/>
          <w:szCs w:val="28"/>
        </w:rPr>
        <w:t>.</w:t>
      </w:r>
    </w:p>
    <w:p w14:paraId="741682C4" w14:textId="77777777" w:rsidR="00610044" w:rsidRDefault="0071667F" w:rsidP="00610044">
      <w:pPr>
        <w:pStyle w:val="a8"/>
        <w:ind w:left="708"/>
        <w:jc w:val="both"/>
        <w:rPr>
          <w:rFonts w:ascii="Times New Roman" w:hAnsi="Times New Roman" w:cs="Times New Roman"/>
          <w:sz w:val="28"/>
          <w:szCs w:val="28"/>
        </w:rPr>
      </w:pPr>
      <w:r w:rsidRPr="003E7E14">
        <w:rPr>
          <w:rFonts w:ascii="Times New Roman" w:hAnsi="Times New Roman" w:cs="Times New Roman"/>
          <w:sz w:val="28"/>
          <w:szCs w:val="28"/>
        </w:rPr>
        <w:t>Основные итоги реализации бюджетной и налоговой политики в 2022</w:t>
      </w:r>
    </w:p>
    <w:p w14:paraId="23E02B4E" w14:textId="4475BE68" w:rsidR="0071667F" w:rsidRPr="00610044" w:rsidRDefault="0071667F" w:rsidP="00610044">
      <w:pPr>
        <w:pStyle w:val="a8"/>
        <w:ind w:left="708"/>
        <w:jc w:val="both"/>
        <w:rPr>
          <w:rFonts w:ascii="Times New Roman" w:hAnsi="Times New Roman" w:cs="Times New Roman"/>
          <w:sz w:val="28"/>
          <w:szCs w:val="28"/>
        </w:rPr>
      </w:pPr>
      <w:r w:rsidRPr="00610044">
        <w:rPr>
          <w:rFonts w:ascii="Times New Roman" w:hAnsi="Times New Roman" w:cs="Times New Roman"/>
          <w:sz w:val="28"/>
          <w:szCs w:val="28"/>
        </w:rPr>
        <w:t xml:space="preserve">году и истекшем периоде 2023 года.  </w:t>
      </w:r>
    </w:p>
    <w:p w14:paraId="712EF7FF" w14:textId="1C2A2D6F" w:rsidR="0071667F" w:rsidRPr="003E7E14" w:rsidRDefault="0071667F" w:rsidP="000C3DA2">
      <w:pPr>
        <w:pStyle w:val="a8"/>
        <w:ind w:left="0" w:firstLine="708"/>
        <w:jc w:val="both"/>
        <w:rPr>
          <w:rFonts w:ascii="Times New Roman" w:hAnsi="Times New Roman" w:cs="Times New Roman"/>
          <w:sz w:val="28"/>
          <w:szCs w:val="28"/>
        </w:rPr>
      </w:pPr>
      <w:r w:rsidRPr="003E7E14">
        <w:rPr>
          <w:rFonts w:ascii="Times New Roman" w:hAnsi="Times New Roman" w:cs="Times New Roman"/>
          <w:sz w:val="28"/>
          <w:szCs w:val="28"/>
        </w:rPr>
        <w:t xml:space="preserve">В 2022 – 2023 годах формирование бюджета поселения осуществлялось на основе муниципальных программ, что позволило гарантированно обеспечить финансовыми ресурсами действующие расходные обязательства, прозрачно и конкурентно распределять имеющиеся средства. Благодаря эффективной реализации бюджетной политики своевременно проведена работа по оптимизации и повышению эффективности бюджетных расходов, соблюдению нормативов расходов на содержание органов местного самоуправления, оптимизации численности работников органов местного самоуправления, недопущению кредиторской задолженности по принятым обязательствам. В числе положительных итогов бюджетно-налоговой политики Травковского сельского поселения можно отметить следующие показатели: </w:t>
      </w:r>
    </w:p>
    <w:p w14:paraId="31ECD837" w14:textId="57F4A733" w:rsidR="0071667F" w:rsidRDefault="0071667F" w:rsidP="000C3DA2">
      <w:pPr>
        <w:pStyle w:val="a8"/>
        <w:ind w:left="0" w:firstLine="708"/>
        <w:jc w:val="both"/>
        <w:rPr>
          <w:rFonts w:ascii="Times New Roman" w:hAnsi="Times New Roman" w:cs="Times New Roman"/>
          <w:sz w:val="28"/>
          <w:szCs w:val="28"/>
        </w:rPr>
      </w:pPr>
      <w:r>
        <w:rPr>
          <w:rFonts w:ascii="Times New Roman" w:hAnsi="Times New Roman" w:cs="Times New Roman"/>
          <w:sz w:val="28"/>
          <w:szCs w:val="28"/>
        </w:rPr>
        <w:t>-</w:t>
      </w:r>
      <w:r w:rsidRPr="003E7E14">
        <w:rPr>
          <w:rFonts w:ascii="Times New Roman" w:hAnsi="Times New Roman" w:cs="Times New Roman"/>
          <w:sz w:val="28"/>
          <w:szCs w:val="28"/>
        </w:rPr>
        <w:t>организаци</w:t>
      </w:r>
      <w:r>
        <w:rPr>
          <w:rFonts w:ascii="Times New Roman" w:hAnsi="Times New Roman" w:cs="Times New Roman"/>
          <w:sz w:val="28"/>
          <w:szCs w:val="28"/>
        </w:rPr>
        <w:t>я</w:t>
      </w:r>
      <w:r w:rsidRPr="003E7E14">
        <w:rPr>
          <w:rFonts w:ascii="Times New Roman" w:hAnsi="Times New Roman" w:cs="Times New Roman"/>
          <w:sz w:val="28"/>
          <w:szCs w:val="28"/>
        </w:rPr>
        <w:t xml:space="preserve"> мероприятий по сокращению недоимки по налоговым доходам юридических и физических лиц; </w:t>
      </w:r>
    </w:p>
    <w:p w14:paraId="662F8314" w14:textId="77777777" w:rsidR="0071667F" w:rsidRDefault="0071667F" w:rsidP="000C3DA2">
      <w:pPr>
        <w:pStyle w:val="a8"/>
        <w:ind w:left="0" w:firstLine="708"/>
        <w:jc w:val="both"/>
        <w:rPr>
          <w:rFonts w:ascii="Times New Roman" w:hAnsi="Times New Roman" w:cs="Times New Roman"/>
          <w:sz w:val="28"/>
          <w:szCs w:val="28"/>
        </w:rPr>
      </w:pPr>
      <w:r>
        <w:rPr>
          <w:rFonts w:ascii="Times New Roman" w:hAnsi="Times New Roman" w:cs="Times New Roman"/>
          <w:sz w:val="28"/>
          <w:szCs w:val="28"/>
        </w:rPr>
        <w:t>-</w:t>
      </w:r>
      <w:r w:rsidRPr="003E7E14">
        <w:rPr>
          <w:rFonts w:ascii="Times New Roman" w:hAnsi="Times New Roman" w:cs="Times New Roman"/>
          <w:sz w:val="28"/>
          <w:szCs w:val="28"/>
        </w:rPr>
        <w:t xml:space="preserve">оптимизация расходной части бюджета и направление на обязательства приоритетного характера. В полном объеме осуществлялось финансирование </w:t>
      </w:r>
      <w:r w:rsidRPr="003E7E14">
        <w:rPr>
          <w:rFonts w:ascii="Times New Roman" w:hAnsi="Times New Roman" w:cs="Times New Roman"/>
          <w:sz w:val="28"/>
          <w:szCs w:val="28"/>
        </w:rPr>
        <w:lastRenderedPageBreak/>
        <w:t xml:space="preserve">расходных обязательств, связанных с оплатой труда, в приоритетном порядке реализовывались мероприятия, софинансируемые из вышестоящих бюджетов; </w:t>
      </w:r>
    </w:p>
    <w:p w14:paraId="47C492F2" w14:textId="77777777" w:rsidR="0071667F" w:rsidRDefault="0071667F" w:rsidP="000C3DA2">
      <w:pPr>
        <w:pStyle w:val="a8"/>
        <w:ind w:left="0" w:firstLine="708"/>
        <w:jc w:val="both"/>
        <w:rPr>
          <w:rFonts w:ascii="Times New Roman" w:hAnsi="Times New Roman" w:cs="Times New Roman"/>
          <w:sz w:val="28"/>
          <w:szCs w:val="28"/>
        </w:rPr>
      </w:pPr>
      <w:r>
        <w:rPr>
          <w:rFonts w:ascii="Times New Roman" w:hAnsi="Times New Roman" w:cs="Times New Roman"/>
          <w:sz w:val="28"/>
          <w:szCs w:val="28"/>
        </w:rPr>
        <w:t>-</w:t>
      </w:r>
      <w:r w:rsidRPr="003E7E14">
        <w:rPr>
          <w:rFonts w:ascii="Times New Roman" w:hAnsi="Times New Roman" w:cs="Times New Roman"/>
          <w:sz w:val="28"/>
          <w:szCs w:val="28"/>
        </w:rPr>
        <w:t xml:space="preserve"> отсутствие объёма муниципального долга.   </w:t>
      </w:r>
    </w:p>
    <w:p w14:paraId="5B463158" w14:textId="1EA39FC7" w:rsidR="0071667F" w:rsidRDefault="0071667F" w:rsidP="000C3DA2">
      <w:pPr>
        <w:pStyle w:val="a8"/>
        <w:ind w:left="0" w:firstLine="708"/>
        <w:jc w:val="both"/>
        <w:rPr>
          <w:rFonts w:ascii="Times New Roman" w:hAnsi="Times New Roman" w:cs="Times New Roman"/>
          <w:sz w:val="28"/>
          <w:szCs w:val="28"/>
        </w:rPr>
      </w:pPr>
      <w:r w:rsidRPr="003E7E14">
        <w:rPr>
          <w:rFonts w:ascii="Times New Roman" w:hAnsi="Times New Roman" w:cs="Times New Roman"/>
          <w:sz w:val="28"/>
          <w:szCs w:val="28"/>
        </w:rPr>
        <w:t xml:space="preserve">  Соблюдая преемственность целей и задач, направленных в предыдущем периоде, бюджетная и налоговая политика бюджета поселения в 2024 – 2026 годах будет строиться на следующих принципах:    </w:t>
      </w:r>
    </w:p>
    <w:p w14:paraId="2EDFD83C" w14:textId="161D9156" w:rsidR="0071667F" w:rsidRDefault="0071667F" w:rsidP="000C3DA2">
      <w:pPr>
        <w:pStyle w:val="a8"/>
        <w:ind w:left="567"/>
        <w:jc w:val="both"/>
        <w:rPr>
          <w:rFonts w:ascii="Times New Roman" w:hAnsi="Times New Roman" w:cs="Times New Roman"/>
          <w:sz w:val="28"/>
          <w:szCs w:val="28"/>
        </w:rPr>
      </w:pPr>
      <w:r>
        <w:rPr>
          <w:rFonts w:ascii="Times New Roman" w:hAnsi="Times New Roman" w:cs="Times New Roman"/>
          <w:sz w:val="28"/>
          <w:szCs w:val="28"/>
        </w:rPr>
        <w:t>-</w:t>
      </w:r>
      <w:r w:rsidRPr="003E7E14">
        <w:rPr>
          <w:rFonts w:ascii="Times New Roman" w:hAnsi="Times New Roman" w:cs="Times New Roman"/>
          <w:sz w:val="28"/>
          <w:szCs w:val="28"/>
        </w:rPr>
        <w:t xml:space="preserve">  обеспечение финансовой устойчивости и сбалансированности бюджета;   </w:t>
      </w:r>
    </w:p>
    <w:p w14:paraId="5C77326A" w14:textId="77777777" w:rsidR="0071667F" w:rsidRDefault="0071667F" w:rsidP="000C3DA2">
      <w:pPr>
        <w:pStyle w:val="a8"/>
        <w:ind w:left="708"/>
        <w:jc w:val="both"/>
        <w:rPr>
          <w:rFonts w:ascii="Times New Roman" w:hAnsi="Times New Roman" w:cs="Times New Roman"/>
          <w:sz w:val="28"/>
          <w:szCs w:val="28"/>
        </w:rPr>
      </w:pPr>
      <w:r>
        <w:rPr>
          <w:rFonts w:ascii="Times New Roman" w:hAnsi="Times New Roman" w:cs="Times New Roman"/>
          <w:sz w:val="28"/>
          <w:szCs w:val="28"/>
        </w:rPr>
        <w:t>-</w:t>
      </w:r>
      <w:r w:rsidRPr="003E7E14">
        <w:rPr>
          <w:rFonts w:ascii="Times New Roman" w:hAnsi="Times New Roman" w:cs="Times New Roman"/>
          <w:sz w:val="28"/>
          <w:szCs w:val="28"/>
        </w:rPr>
        <w:t xml:space="preserve">   увязка стратегического и бюджетного планирования;  </w:t>
      </w:r>
    </w:p>
    <w:p w14:paraId="6A04BF9E" w14:textId="77777777" w:rsidR="00610044" w:rsidRDefault="0071667F" w:rsidP="000C3DA2">
      <w:pPr>
        <w:pStyle w:val="a8"/>
        <w:ind w:left="0" w:firstLine="708"/>
        <w:jc w:val="both"/>
        <w:rPr>
          <w:rFonts w:ascii="Times New Roman" w:hAnsi="Times New Roman" w:cs="Times New Roman"/>
          <w:sz w:val="28"/>
          <w:szCs w:val="28"/>
        </w:rPr>
      </w:pPr>
      <w:r>
        <w:rPr>
          <w:rFonts w:ascii="Times New Roman" w:hAnsi="Times New Roman" w:cs="Times New Roman"/>
          <w:sz w:val="28"/>
          <w:szCs w:val="28"/>
        </w:rPr>
        <w:t>-</w:t>
      </w:r>
      <w:r w:rsidRPr="003E7E14">
        <w:rPr>
          <w:rFonts w:ascii="Times New Roman" w:hAnsi="Times New Roman" w:cs="Times New Roman"/>
          <w:sz w:val="28"/>
          <w:szCs w:val="28"/>
        </w:rPr>
        <w:t xml:space="preserve"> принятие действенных мер по экономии бюджетных средств;       </w:t>
      </w:r>
      <w:r>
        <w:rPr>
          <w:rFonts w:ascii="Times New Roman" w:hAnsi="Times New Roman" w:cs="Times New Roman"/>
          <w:sz w:val="28"/>
          <w:szCs w:val="28"/>
        </w:rPr>
        <w:t xml:space="preserve"> </w:t>
      </w:r>
      <w:r w:rsidR="00610044">
        <w:rPr>
          <w:rFonts w:ascii="Times New Roman" w:hAnsi="Times New Roman" w:cs="Times New Roman"/>
          <w:sz w:val="28"/>
          <w:szCs w:val="28"/>
        </w:rPr>
        <w:t xml:space="preserve">   </w:t>
      </w:r>
    </w:p>
    <w:p w14:paraId="16040EBE" w14:textId="246C88F6" w:rsidR="0071667F" w:rsidRDefault="00610044" w:rsidP="000C3DA2">
      <w:pPr>
        <w:pStyle w:val="a8"/>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1667F" w:rsidRPr="003E7E14">
        <w:rPr>
          <w:rFonts w:ascii="Times New Roman" w:hAnsi="Times New Roman" w:cs="Times New Roman"/>
          <w:sz w:val="28"/>
          <w:szCs w:val="28"/>
        </w:rPr>
        <w:t xml:space="preserve">внедрение действенных и эффективных инструментов, позволяющих повысить эффективность управления муниципальными финансами.  </w:t>
      </w:r>
      <w:r w:rsidR="0071667F">
        <w:rPr>
          <w:rFonts w:ascii="Times New Roman" w:hAnsi="Times New Roman" w:cs="Times New Roman"/>
          <w:sz w:val="28"/>
          <w:szCs w:val="28"/>
        </w:rPr>
        <w:t xml:space="preserve"> </w:t>
      </w:r>
    </w:p>
    <w:p w14:paraId="63D5E452" w14:textId="40E433DB" w:rsidR="0071667F" w:rsidRPr="0071667F" w:rsidRDefault="0071667F" w:rsidP="000C3DA2">
      <w:pPr>
        <w:pStyle w:val="a8"/>
        <w:ind w:left="708"/>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w:t>
      </w:r>
      <w:r w:rsidRPr="0071667F">
        <w:rPr>
          <w:rFonts w:ascii="Times New Roman" w:hAnsi="Times New Roman" w:cs="Times New Roman"/>
          <w:b/>
          <w:bCs/>
          <w:sz w:val="28"/>
          <w:szCs w:val="28"/>
        </w:rPr>
        <w:t xml:space="preserve">. Основные направления бюджетной и налоговой политики </w:t>
      </w:r>
      <w:r>
        <w:rPr>
          <w:rFonts w:ascii="Times New Roman" w:hAnsi="Times New Roman" w:cs="Times New Roman"/>
          <w:b/>
          <w:bCs/>
          <w:sz w:val="28"/>
          <w:szCs w:val="28"/>
        </w:rPr>
        <w:t>в области доходов</w:t>
      </w:r>
      <w:r w:rsidRPr="0071667F">
        <w:rPr>
          <w:rFonts w:ascii="Times New Roman" w:hAnsi="Times New Roman" w:cs="Times New Roman"/>
          <w:b/>
          <w:bCs/>
          <w:sz w:val="28"/>
          <w:szCs w:val="28"/>
        </w:rPr>
        <w:t xml:space="preserve"> на 2024 - 2026 года.</w:t>
      </w:r>
    </w:p>
    <w:p w14:paraId="1FA5197F" w14:textId="60058BE7" w:rsidR="0071667F" w:rsidRDefault="0071667F" w:rsidP="000C3DA2">
      <w:pPr>
        <w:pStyle w:val="a8"/>
        <w:ind w:left="0" w:firstLine="708"/>
        <w:jc w:val="both"/>
        <w:rPr>
          <w:rFonts w:ascii="Times New Roman" w:hAnsi="Times New Roman" w:cs="Times New Roman"/>
          <w:sz w:val="28"/>
          <w:szCs w:val="28"/>
        </w:rPr>
      </w:pPr>
      <w:r w:rsidRPr="003E7E14">
        <w:rPr>
          <w:rFonts w:ascii="Times New Roman" w:hAnsi="Times New Roman" w:cs="Times New Roman"/>
          <w:sz w:val="28"/>
          <w:szCs w:val="28"/>
        </w:rPr>
        <w:t xml:space="preserve">    В 2024-2026 годах решение задач социально-экономического развития будет осуществляться в условиях преемственности курса бюджетной политики по обеспечению стабильности, долгосрочной сбалансированности и устойчивости бюджетной системы, будет продолжена реализация целей и задач, предусмотренных в предыдущих периодах. В трехлетней перспективе будет продолжена работа по укреплению и развитию налогового потенциала бюджета </w:t>
      </w:r>
      <w:r>
        <w:rPr>
          <w:rFonts w:ascii="Times New Roman" w:hAnsi="Times New Roman" w:cs="Times New Roman"/>
          <w:sz w:val="28"/>
          <w:szCs w:val="28"/>
        </w:rPr>
        <w:t xml:space="preserve">Травковского </w:t>
      </w:r>
      <w:r w:rsidRPr="003E7E14">
        <w:rPr>
          <w:rFonts w:ascii="Times New Roman" w:hAnsi="Times New Roman" w:cs="Times New Roman"/>
          <w:sz w:val="28"/>
          <w:szCs w:val="28"/>
        </w:rPr>
        <w:t xml:space="preserve">сельского поселения  за счет наращивания стабильных доходных источников и мобилизации в бюджет имеющихся резервов с учетом изменений, внесенных в налоговый кодекс Российской Федерации, исполнению утвержденного плана мероприятий по увеличению поступлений собственных доходов, совершенствованию долговой политики и сокращению муниципального долга, оптимизации бюджетных расходов и оздоровлению муниципальных финансов. В 2024 году планируется продолжить работу по выявлению и исправлению технических ошибок и несоответствий по объектам недвижимости в основных информационных ресурсах, координировать усилия муниципального земельного контроля для максимального учета при проведении мероприятий по увеличению налоговых поступлений. Обеспечение полноты собираемости налогов остается важнейшей задачей в условиях сохраняющейся нестабильности экономической ситуации.  </w:t>
      </w:r>
    </w:p>
    <w:p w14:paraId="1BCFF2B5" w14:textId="77777777" w:rsidR="0071667F" w:rsidRDefault="0071667F" w:rsidP="000C3DA2">
      <w:pPr>
        <w:pStyle w:val="a8"/>
        <w:ind w:left="0" w:firstLine="708"/>
        <w:jc w:val="both"/>
        <w:rPr>
          <w:rFonts w:ascii="Times New Roman" w:hAnsi="Times New Roman" w:cs="Times New Roman"/>
          <w:sz w:val="28"/>
          <w:szCs w:val="28"/>
        </w:rPr>
      </w:pPr>
      <w:r w:rsidRPr="003E7E14">
        <w:rPr>
          <w:rFonts w:ascii="Times New Roman" w:hAnsi="Times New Roman" w:cs="Times New Roman"/>
          <w:sz w:val="28"/>
          <w:szCs w:val="28"/>
        </w:rPr>
        <w:t xml:space="preserve"> В основе бюджетной и налоговой политики в области доходов определяются следующие основные задачи на 2024-2026 гг.: </w:t>
      </w:r>
    </w:p>
    <w:p w14:paraId="139ECDDE" w14:textId="0DA635C6" w:rsidR="0071667F" w:rsidRDefault="0071667F" w:rsidP="000C3DA2">
      <w:pPr>
        <w:pStyle w:val="a8"/>
        <w:ind w:left="0"/>
        <w:jc w:val="both"/>
        <w:rPr>
          <w:rFonts w:ascii="Times New Roman" w:hAnsi="Times New Roman" w:cs="Times New Roman"/>
          <w:sz w:val="28"/>
          <w:szCs w:val="28"/>
        </w:rPr>
      </w:pPr>
      <w:r>
        <w:rPr>
          <w:rFonts w:ascii="Times New Roman" w:hAnsi="Times New Roman" w:cs="Times New Roman"/>
          <w:sz w:val="28"/>
          <w:szCs w:val="28"/>
        </w:rPr>
        <w:t>-</w:t>
      </w:r>
      <w:r w:rsidR="0099308D">
        <w:rPr>
          <w:rFonts w:ascii="Times New Roman" w:hAnsi="Times New Roman" w:cs="Times New Roman"/>
          <w:sz w:val="28"/>
          <w:szCs w:val="28"/>
        </w:rPr>
        <w:t xml:space="preserve"> </w:t>
      </w:r>
      <w:r w:rsidRPr="003E7E14">
        <w:rPr>
          <w:rFonts w:ascii="Times New Roman" w:hAnsi="Times New Roman" w:cs="Times New Roman"/>
          <w:sz w:val="28"/>
          <w:szCs w:val="28"/>
        </w:rPr>
        <w:t xml:space="preserve">совершенствование налогового администрирования, взаимодействия и совместной работы с администраторами доходов; </w:t>
      </w:r>
    </w:p>
    <w:p w14:paraId="4E4C7565" w14:textId="3C699EE8" w:rsidR="0071667F" w:rsidRDefault="0071667F" w:rsidP="0099308D">
      <w:pPr>
        <w:pStyle w:val="a8"/>
        <w:ind w:left="0"/>
        <w:jc w:val="both"/>
        <w:rPr>
          <w:rFonts w:ascii="Times New Roman" w:hAnsi="Times New Roman" w:cs="Times New Roman"/>
          <w:sz w:val="28"/>
          <w:szCs w:val="28"/>
        </w:rPr>
      </w:pPr>
      <w:r>
        <w:rPr>
          <w:rFonts w:ascii="Times New Roman" w:hAnsi="Times New Roman" w:cs="Times New Roman"/>
          <w:sz w:val="28"/>
          <w:szCs w:val="28"/>
        </w:rPr>
        <w:t>-</w:t>
      </w:r>
      <w:r w:rsidR="0099308D">
        <w:rPr>
          <w:rFonts w:ascii="Times New Roman" w:hAnsi="Times New Roman" w:cs="Times New Roman"/>
          <w:sz w:val="28"/>
          <w:szCs w:val="28"/>
        </w:rPr>
        <w:t xml:space="preserve"> </w:t>
      </w:r>
      <w:r w:rsidRPr="003E7E14">
        <w:rPr>
          <w:rFonts w:ascii="Times New Roman" w:hAnsi="Times New Roman" w:cs="Times New Roman"/>
          <w:sz w:val="28"/>
          <w:szCs w:val="28"/>
        </w:rPr>
        <w:t xml:space="preserve">взаимодействие с налоговыми и иными территориальными подразделениями органов государственной власти по повышению уровня собираемости налогов и сборов, сокращению недоимки, усилению налоговой дисциплины, по вопросам легализации заработной платы наемных работников и доведению официальных доходов до величины прожиточного минимума; </w:t>
      </w:r>
    </w:p>
    <w:p w14:paraId="664082EC" w14:textId="77777777" w:rsidR="0071667F" w:rsidRDefault="0071667F" w:rsidP="0099308D">
      <w:pPr>
        <w:pStyle w:val="a8"/>
        <w:ind w:left="0"/>
        <w:jc w:val="both"/>
        <w:rPr>
          <w:rFonts w:ascii="Times New Roman" w:hAnsi="Times New Roman" w:cs="Times New Roman"/>
          <w:sz w:val="28"/>
          <w:szCs w:val="28"/>
        </w:rPr>
      </w:pPr>
      <w:r>
        <w:rPr>
          <w:rFonts w:ascii="Times New Roman" w:hAnsi="Times New Roman" w:cs="Times New Roman"/>
          <w:sz w:val="28"/>
          <w:szCs w:val="28"/>
        </w:rPr>
        <w:lastRenderedPageBreak/>
        <w:t>-</w:t>
      </w:r>
      <w:r w:rsidRPr="003E7E14">
        <w:rPr>
          <w:rFonts w:ascii="Times New Roman" w:hAnsi="Times New Roman" w:cs="Times New Roman"/>
          <w:sz w:val="28"/>
          <w:szCs w:val="28"/>
        </w:rPr>
        <w:t xml:space="preserve"> оптимизация существующей системы налоговых льгот, мониторинг эффективности налоговых льгот; </w:t>
      </w:r>
    </w:p>
    <w:p w14:paraId="53EB92C4" w14:textId="56C45BE3" w:rsidR="0071667F" w:rsidRDefault="0071667F" w:rsidP="000C3DA2">
      <w:pPr>
        <w:pStyle w:val="a8"/>
        <w:ind w:left="709" w:hanging="708"/>
        <w:jc w:val="both"/>
        <w:rPr>
          <w:rFonts w:ascii="Times New Roman" w:hAnsi="Times New Roman" w:cs="Times New Roman"/>
          <w:sz w:val="28"/>
          <w:szCs w:val="28"/>
        </w:rPr>
      </w:pPr>
      <w:r>
        <w:rPr>
          <w:rFonts w:ascii="Times New Roman" w:hAnsi="Times New Roman" w:cs="Times New Roman"/>
          <w:sz w:val="28"/>
          <w:szCs w:val="28"/>
        </w:rPr>
        <w:t>-</w:t>
      </w:r>
      <w:r w:rsidRPr="003E7E14">
        <w:rPr>
          <w:rFonts w:ascii="Times New Roman" w:hAnsi="Times New Roman" w:cs="Times New Roman"/>
          <w:sz w:val="28"/>
          <w:szCs w:val="28"/>
        </w:rPr>
        <w:t xml:space="preserve"> повышение эффективности использования муниципальной собственности;   </w:t>
      </w:r>
    </w:p>
    <w:p w14:paraId="0F6A4CC9" w14:textId="77777777" w:rsidR="0071667F" w:rsidRDefault="0071667F" w:rsidP="0099308D">
      <w:pPr>
        <w:pStyle w:val="a8"/>
        <w:ind w:left="0"/>
        <w:jc w:val="both"/>
        <w:rPr>
          <w:rFonts w:ascii="Times New Roman" w:hAnsi="Times New Roman" w:cs="Times New Roman"/>
          <w:sz w:val="28"/>
          <w:szCs w:val="28"/>
        </w:rPr>
      </w:pPr>
      <w:r>
        <w:rPr>
          <w:rFonts w:ascii="Times New Roman" w:hAnsi="Times New Roman" w:cs="Times New Roman"/>
          <w:sz w:val="28"/>
          <w:szCs w:val="28"/>
        </w:rPr>
        <w:t>-</w:t>
      </w:r>
      <w:r w:rsidRPr="003E7E14">
        <w:rPr>
          <w:rFonts w:ascii="Times New Roman" w:hAnsi="Times New Roman" w:cs="Times New Roman"/>
          <w:sz w:val="28"/>
          <w:szCs w:val="28"/>
        </w:rPr>
        <w:t xml:space="preserve"> проведение работы среди населения с целью государственной регистрации недвижимости, регистрации земельных участков с целью увеличения налогооблагаемой базы для исчисления имущественных налогов.</w:t>
      </w:r>
    </w:p>
    <w:p w14:paraId="7C107DDA" w14:textId="77777777" w:rsidR="0071667F" w:rsidRPr="0071667F" w:rsidRDefault="0071667F" w:rsidP="000C3DA2">
      <w:pPr>
        <w:pStyle w:val="a8"/>
        <w:ind w:left="708"/>
        <w:jc w:val="both"/>
        <w:rPr>
          <w:rFonts w:ascii="Times New Roman" w:hAnsi="Times New Roman" w:cs="Times New Roman"/>
          <w:b/>
          <w:bCs/>
          <w:sz w:val="28"/>
          <w:szCs w:val="28"/>
        </w:rPr>
      </w:pPr>
      <w:r w:rsidRPr="003E7E14">
        <w:rPr>
          <w:rFonts w:ascii="Times New Roman" w:hAnsi="Times New Roman" w:cs="Times New Roman"/>
          <w:sz w:val="28"/>
          <w:szCs w:val="28"/>
        </w:rPr>
        <w:t xml:space="preserve">  </w:t>
      </w:r>
      <w:r w:rsidRPr="0071667F">
        <w:rPr>
          <w:rFonts w:ascii="Times New Roman" w:hAnsi="Times New Roman" w:cs="Times New Roman"/>
          <w:b/>
          <w:bCs/>
          <w:sz w:val="28"/>
          <w:szCs w:val="28"/>
        </w:rPr>
        <w:t>2. Основные направления бюджетной и налоговой политики в области расходов на 2024-2026 гг.</w:t>
      </w:r>
    </w:p>
    <w:p w14:paraId="1FB9154D" w14:textId="74414A7D" w:rsidR="0071667F" w:rsidRDefault="0071667F" w:rsidP="000C3DA2">
      <w:pPr>
        <w:pStyle w:val="a8"/>
        <w:ind w:left="0" w:firstLine="708"/>
        <w:jc w:val="both"/>
        <w:rPr>
          <w:rFonts w:ascii="Times New Roman" w:hAnsi="Times New Roman" w:cs="Times New Roman"/>
          <w:sz w:val="28"/>
          <w:szCs w:val="28"/>
        </w:rPr>
      </w:pPr>
      <w:r w:rsidRPr="003E7E14">
        <w:rPr>
          <w:rFonts w:ascii="Times New Roman" w:hAnsi="Times New Roman" w:cs="Times New Roman"/>
          <w:sz w:val="28"/>
          <w:szCs w:val="28"/>
        </w:rPr>
        <w:t xml:space="preserve">  Важнейшими задачами бюджетной политики на 2024 год и среднесрочную перспективу являются обеспечение сбалансированности местного бюджета, безусловное исполнение принятых расходных обязательств, повышение эффективности бюджетных расходов.  Бюджетная стратегия направлена на решение таких задач, как организация бюджетного процесса на основе расходных обязательств публично-правового характера, планирование расходов на основе разделения действующих и принимаемых обязательств.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 Исходя их этого, целесообразно использование следующих подходов:</w:t>
      </w:r>
    </w:p>
    <w:p w14:paraId="1A72DD41" w14:textId="77777777" w:rsidR="0071667F" w:rsidRDefault="0071667F" w:rsidP="00BE6289">
      <w:pPr>
        <w:pStyle w:val="a8"/>
        <w:ind w:left="0"/>
        <w:jc w:val="both"/>
        <w:rPr>
          <w:rFonts w:ascii="Times New Roman" w:hAnsi="Times New Roman" w:cs="Times New Roman"/>
          <w:sz w:val="28"/>
          <w:szCs w:val="28"/>
        </w:rPr>
      </w:pPr>
      <w:r>
        <w:rPr>
          <w:rFonts w:ascii="Times New Roman" w:hAnsi="Times New Roman" w:cs="Times New Roman"/>
          <w:sz w:val="28"/>
          <w:szCs w:val="28"/>
        </w:rPr>
        <w:t>-</w:t>
      </w:r>
      <w:r w:rsidRPr="003E7E14">
        <w:rPr>
          <w:rFonts w:ascii="Times New Roman" w:hAnsi="Times New Roman" w:cs="Times New Roman"/>
          <w:sz w:val="28"/>
          <w:szCs w:val="28"/>
        </w:rPr>
        <w:t xml:space="preserve"> обеспечение открытости информации о достигнутых и планируемых результатах бюджетной политики и использовании средств местного бюджета; </w:t>
      </w:r>
    </w:p>
    <w:p w14:paraId="439EB585" w14:textId="77777777" w:rsidR="0071667F" w:rsidRDefault="0071667F" w:rsidP="00BE6289">
      <w:pPr>
        <w:pStyle w:val="a8"/>
        <w:ind w:left="0"/>
        <w:jc w:val="both"/>
        <w:rPr>
          <w:rFonts w:ascii="Times New Roman" w:hAnsi="Times New Roman" w:cs="Times New Roman"/>
          <w:sz w:val="28"/>
          <w:szCs w:val="28"/>
        </w:rPr>
      </w:pPr>
      <w:r>
        <w:rPr>
          <w:rFonts w:ascii="Times New Roman" w:hAnsi="Times New Roman" w:cs="Times New Roman"/>
          <w:sz w:val="28"/>
          <w:szCs w:val="28"/>
        </w:rPr>
        <w:t>-</w:t>
      </w:r>
      <w:r w:rsidRPr="003E7E14">
        <w:rPr>
          <w:rFonts w:ascii="Times New Roman" w:hAnsi="Times New Roman" w:cs="Times New Roman"/>
          <w:sz w:val="28"/>
          <w:szCs w:val="28"/>
        </w:rPr>
        <w:t xml:space="preserve"> формирование расходов бюджета в соответствии с расходными обязательствами по вопросам местного значения на основе реестра расходных обязательств поселения с учетом прогнозируемого уровня цен, тарифов на поставку товаров, оказания услуг организациями в соответствии с заключенными договорами; </w:t>
      </w:r>
    </w:p>
    <w:p w14:paraId="3AA67DEB" w14:textId="07D3A2DC" w:rsidR="0071667F" w:rsidRDefault="0071667F" w:rsidP="00BE6289">
      <w:pPr>
        <w:pStyle w:val="a8"/>
        <w:ind w:left="0"/>
        <w:jc w:val="both"/>
        <w:rPr>
          <w:rFonts w:ascii="Times New Roman" w:hAnsi="Times New Roman" w:cs="Times New Roman"/>
          <w:sz w:val="28"/>
          <w:szCs w:val="28"/>
        </w:rPr>
      </w:pPr>
      <w:r>
        <w:rPr>
          <w:rFonts w:ascii="Times New Roman" w:hAnsi="Times New Roman" w:cs="Times New Roman"/>
          <w:sz w:val="28"/>
          <w:szCs w:val="28"/>
        </w:rPr>
        <w:t>-</w:t>
      </w:r>
      <w:r w:rsidR="00BE6289">
        <w:rPr>
          <w:rFonts w:ascii="Times New Roman" w:hAnsi="Times New Roman" w:cs="Times New Roman"/>
          <w:sz w:val="28"/>
          <w:szCs w:val="28"/>
        </w:rPr>
        <w:t xml:space="preserve"> </w:t>
      </w:r>
      <w:r w:rsidRPr="003E7E14">
        <w:rPr>
          <w:rFonts w:ascii="Times New Roman" w:hAnsi="Times New Roman" w:cs="Times New Roman"/>
          <w:sz w:val="28"/>
          <w:szCs w:val="28"/>
        </w:rPr>
        <w:t>определения приоритетных направлений расходов при формировании бюджета на 2024-2026</w:t>
      </w:r>
      <w:r w:rsidR="004D34E9">
        <w:rPr>
          <w:rFonts w:ascii="Times New Roman" w:hAnsi="Times New Roman" w:cs="Times New Roman"/>
          <w:sz w:val="28"/>
          <w:szCs w:val="28"/>
        </w:rPr>
        <w:t xml:space="preserve"> </w:t>
      </w:r>
      <w:r w:rsidRPr="003E7E14">
        <w:rPr>
          <w:rFonts w:ascii="Times New Roman" w:hAnsi="Times New Roman" w:cs="Times New Roman"/>
          <w:sz w:val="28"/>
          <w:szCs w:val="28"/>
        </w:rPr>
        <w:t xml:space="preserve">годов, обеспечивающих социальную стабильность в поселении: расходы на оплату труда, расходы на коммунальные услуги, расходы на проведение мероприятий по подготовке к зимнему периоду; </w:t>
      </w:r>
    </w:p>
    <w:p w14:paraId="2039689B" w14:textId="77777777" w:rsidR="0071667F" w:rsidRPr="00BE6289" w:rsidRDefault="0071667F" w:rsidP="00BE6289">
      <w:pPr>
        <w:jc w:val="both"/>
        <w:rPr>
          <w:sz w:val="28"/>
          <w:szCs w:val="28"/>
        </w:rPr>
      </w:pPr>
      <w:r w:rsidRPr="00BE6289">
        <w:rPr>
          <w:sz w:val="28"/>
          <w:szCs w:val="28"/>
        </w:rPr>
        <w:t xml:space="preserve">-  построение стратегии бюджетных расходов исходя из долгосрочных тенденций; </w:t>
      </w:r>
    </w:p>
    <w:p w14:paraId="556EB9AE" w14:textId="2A28DEEF" w:rsidR="0071667F" w:rsidRDefault="0071667F" w:rsidP="00BE6289">
      <w:pPr>
        <w:pStyle w:val="a8"/>
        <w:ind w:left="0"/>
        <w:jc w:val="both"/>
        <w:rPr>
          <w:rFonts w:ascii="Times New Roman" w:hAnsi="Times New Roman" w:cs="Times New Roman"/>
          <w:sz w:val="28"/>
          <w:szCs w:val="28"/>
        </w:rPr>
      </w:pPr>
      <w:r>
        <w:rPr>
          <w:rFonts w:ascii="Times New Roman" w:hAnsi="Times New Roman" w:cs="Times New Roman"/>
          <w:sz w:val="28"/>
          <w:szCs w:val="28"/>
        </w:rPr>
        <w:t>-</w:t>
      </w:r>
      <w:r w:rsidR="00BE6289">
        <w:rPr>
          <w:rFonts w:ascii="Times New Roman" w:hAnsi="Times New Roman" w:cs="Times New Roman"/>
          <w:sz w:val="28"/>
          <w:szCs w:val="28"/>
        </w:rPr>
        <w:t xml:space="preserve"> </w:t>
      </w:r>
      <w:r w:rsidRPr="003E7E14">
        <w:rPr>
          <w:rFonts w:ascii="Times New Roman" w:hAnsi="Times New Roman" w:cs="Times New Roman"/>
          <w:sz w:val="28"/>
          <w:szCs w:val="28"/>
        </w:rPr>
        <w:t xml:space="preserve">совершенствование системы закупок для муниципальных нужд, обеспечивающих реальный конкурентный режим при размещении заказов на поставку товаров, выполнение работ, оказание услуг для муниципальных нужд, и рациональное использование средств бюджета. </w:t>
      </w:r>
    </w:p>
    <w:p w14:paraId="13D62AF8" w14:textId="77777777" w:rsidR="0071667F" w:rsidRDefault="0071667F" w:rsidP="000C3DA2">
      <w:pPr>
        <w:pStyle w:val="a8"/>
        <w:ind w:left="0" w:firstLine="708"/>
        <w:jc w:val="both"/>
        <w:rPr>
          <w:rFonts w:ascii="Times New Roman" w:hAnsi="Times New Roman" w:cs="Times New Roman"/>
          <w:sz w:val="28"/>
          <w:szCs w:val="28"/>
        </w:rPr>
      </w:pPr>
      <w:r w:rsidRPr="003E7E14">
        <w:rPr>
          <w:rFonts w:ascii="Times New Roman" w:hAnsi="Times New Roman" w:cs="Times New Roman"/>
          <w:sz w:val="28"/>
          <w:szCs w:val="28"/>
        </w:rPr>
        <w:t xml:space="preserve">Для повышения эффективности и результативности использования средств местного бюджета необходимо осуществление следующих мероприятий: </w:t>
      </w:r>
    </w:p>
    <w:p w14:paraId="1A3B2F02" w14:textId="77777777" w:rsidR="0071667F" w:rsidRDefault="0071667F" w:rsidP="00BE6289">
      <w:pPr>
        <w:pStyle w:val="a8"/>
        <w:ind w:left="0"/>
        <w:jc w:val="both"/>
        <w:rPr>
          <w:rFonts w:ascii="Times New Roman" w:hAnsi="Times New Roman" w:cs="Times New Roman"/>
          <w:sz w:val="28"/>
          <w:szCs w:val="28"/>
        </w:rPr>
      </w:pPr>
      <w:r>
        <w:rPr>
          <w:rFonts w:ascii="Times New Roman" w:hAnsi="Times New Roman" w:cs="Times New Roman"/>
          <w:sz w:val="28"/>
          <w:szCs w:val="28"/>
        </w:rPr>
        <w:lastRenderedPageBreak/>
        <w:t>-</w:t>
      </w:r>
      <w:r w:rsidRPr="003E7E14">
        <w:rPr>
          <w:rFonts w:ascii="Times New Roman" w:hAnsi="Times New Roman" w:cs="Times New Roman"/>
          <w:sz w:val="28"/>
          <w:szCs w:val="28"/>
        </w:rPr>
        <w:t xml:space="preserve"> своевременное составление на основе утвержденного бюджета сводной бюджетной росписи в соответствии с классификацией расходов бюджетов Российской Федерации;</w:t>
      </w:r>
    </w:p>
    <w:p w14:paraId="392655FC" w14:textId="501EC12C" w:rsidR="0071667F" w:rsidRPr="00BE6289" w:rsidRDefault="0071667F" w:rsidP="00BE6289">
      <w:pPr>
        <w:pStyle w:val="a8"/>
        <w:ind w:left="0"/>
        <w:jc w:val="both"/>
        <w:rPr>
          <w:rFonts w:ascii="Times New Roman" w:hAnsi="Times New Roman" w:cs="Times New Roman"/>
          <w:sz w:val="28"/>
          <w:szCs w:val="28"/>
        </w:rPr>
      </w:pPr>
      <w:r>
        <w:rPr>
          <w:rFonts w:ascii="Times New Roman" w:hAnsi="Times New Roman" w:cs="Times New Roman"/>
          <w:sz w:val="28"/>
          <w:szCs w:val="28"/>
        </w:rPr>
        <w:t>-</w:t>
      </w:r>
      <w:r w:rsidRPr="003E7E14">
        <w:rPr>
          <w:rFonts w:ascii="Times New Roman" w:hAnsi="Times New Roman" w:cs="Times New Roman"/>
          <w:sz w:val="28"/>
          <w:szCs w:val="28"/>
        </w:rPr>
        <w:t xml:space="preserve"> контроль за принятием получателями бюджетных средств денежных расходных обязательств, в пределах, доведенных до них лимитов бюджетных обязательств и сметы доходов и расходов; </w:t>
      </w:r>
      <w:r w:rsidR="00BE6289">
        <w:rPr>
          <w:rFonts w:ascii="Times New Roman" w:hAnsi="Times New Roman" w:cs="Times New Roman"/>
          <w:sz w:val="28"/>
          <w:szCs w:val="28"/>
        </w:rPr>
        <w:t xml:space="preserve">                                                                                           </w:t>
      </w:r>
      <w:r w:rsidRPr="00BE6289">
        <w:rPr>
          <w:rFonts w:ascii="Times New Roman" w:hAnsi="Times New Roman" w:cs="Times New Roman"/>
          <w:sz w:val="28"/>
          <w:szCs w:val="28"/>
        </w:rPr>
        <w:t xml:space="preserve">  </w:t>
      </w:r>
      <w:r w:rsidR="00BE6289">
        <w:rPr>
          <w:rFonts w:ascii="Times New Roman" w:hAnsi="Times New Roman" w:cs="Times New Roman"/>
          <w:sz w:val="28"/>
          <w:szCs w:val="28"/>
        </w:rPr>
        <w:t xml:space="preserve">- </w:t>
      </w:r>
      <w:r w:rsidRPr="00BE6289">
        <w:rPr>
          <w:rFonts w:ascii="Times New Roman" w:hAnsi="Times New Roman" w:cs="Times New Roman"/>
          <w:sz w:val="28"/>
          <w:szCs w:val="28"/>
        </w:rPr>
        <w:t xml:space="preserve">проверка целевого использования бюджетных средств; </w:t>
      </w:r>
    </w:p>
    <w:p w14:paraId="32FB3F32" w14:textId="77777777" w:rsidR="00BE6289" w:rsidRDefault="0071667F" w:rsidP="00BE6289">
      <w:pPr>
        <w:pStyle w:val="a8"/>
        <w:ind w:left="0"/>
        <w:jc w:val="both"/>
        <w:rPr>
          <w:rFonts w:ascii="Times New Roman" w:hAnsi="Times New Roman" w:cs="Times New Roman"/>
          <w:sz w:val="28"/>
          <w:szCs w:val="28"/>
        </w:rPr>
      </w:pPr>
      <w:r>
        <w:rPr>
          <w:rFonts w:ascii="Times New Roman" w:hAnsi="Times New Roman" w:cs="Times New Roman"/>
          <w:sz w:val="28"/>
          <w:szCs w:val="28"/>
        </w:rPr>
        <w:t>-</w:t>
      </w:r>
      <w:r w:rsidR="00BE6289">
        <w:rPr>
          <w:rFonts w:ascii="Times New Roman" w:hAnsi="Times New Roman" w:cs="Times New Roman"/>
          <w:sz w:val="28"/>
          <w:szCs w:val="28"/>
        </w:rPr>
        <w:t xml:space="preserve"> </w:t>
      </w:r>
      <w:r w:rsidRPr="003E7E14">
        <w:rPr>
          <w:rFonts w:ascii="Times New Roman" w:hAnsi="Times New Roman" w:cs="Times New Roman"/>
          <w:sz w:val="28"/>
          <w:szCs w:val="28"/>
        </w:rPr>
        <w:t>соблюдение установленных лимитов потребления топливноэнергетических ресурсов;</w:t>
      </w:r>
    </w:p>
    <w:p w14:paraId="14FD00C8" w14:textId="506AF9BA" w:rsidR="0071667F" w:rsidRPr="00BE6289" w:rsidRDefault="0071667F" w:rsidP="00BE6289">
      <w:pPr>
        <w:pStyle w:val="a8"/>
        <w:ind w:left="0"/>
        <w:jc w:val="both"/>
        <w:rPr>
          <w:rFonts w:ascii="Times New Roman" w:hAnsi="Times New Roman" w:cs="Times New Roman"/>
          <w:sz w:val="28"/>
          <w:szCs w:val="28"/>
        </w:rPr>
      </w:pPr>
      <w:r w:rsidRPr="00BE6289">
        <w:rPr>
          <w:rFonts w:ascii="Times New Roman" w:hAnsi="Times New Roman" w:cs="Times New Roman"/>
          <w:sz w:val="28"/>
          <w:szCs w:val="28"/>
        </w:rPr>
        <w:t xml:space="preserve">-  анализ состояния дебиторской и кредиторской задолженностей; </w:t>
      </w:r>
    </w:p>
    <w:p w14:paraId="4913A7C9" w14:textId="77777777" w:rsidR="0071667F" w:rsidRDefault="0071667F" w:rsidP="00BE6289">
      <w:pPr>
        <w:pStyle w:val="a8"/>
        <w:ind w:left="0"/>
        <w:jc w:val="both"/>
        <w:rPr>
          <w:rFonts w:ascii="Times New Roman" w:hAnsi="Times New Roman" w:cs="Times New Roman"/>
          <w:sz w:val="28"/>
          <w:szCs w:val="28"/>
        </w:rPr>
      </w:pPr>
      <w:r>
        <w:rPr>
          <w:rFonts w:ascii="Times New Roman" w:hAnsi="Times New Roman" w:cs="Times New Roman"/>
          <w:sz w:val="28"/>
          <w:szCs w:val="28"/>
        </w:rPr>
        <w:t>-</w:t>
      </w:r>
      <w:r w:rsidRPr="003E7E14">
        <w:rPr>
          <w:rFonts w:ascii="Times New Roman" w:hAnsi="Times New Roman" w:cs="Times New Roman"/>
          <w:sz w:val="28"/>
          <w:szCs w:val="28"/>
        </w:rPr>
        <w:t xml:space="preserve"> установление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 </w:t>
      </w:r>
    </w:p>
    <w:p w14:paraId="1218AD87" w14:textId="77777777" w:rsidR="0071667F" w:rsidRDefault="0071667F" w:rsidP="00BE6289">
      <w:pPr>
        <w:pStyle w:val="a8"/>
        <w:ind w:left="0"/>
        <w:jc w:val="both"/>
        <w:rPr>
          <w:rFonts w:ascii="Times New Roman" w:hAnsi="Times New Roman" w:cs="Times New Roman"/>
          <w:sz w:val="28"/>
          <w:szCs w:val="28"/>
        </w:rPr>
      </w:pPr>
      <w:r>
        <w:rPr>
          <w:rFonts w:ascii="Times New Roman" w:hAnsi="Times New Roman" w:cs="Times New Roman"/>
          <w:sz w:val="28"/>
          <w:szCs w:val="28"/>
        </w:rPr>
        <w:t>-</w:t>
      </w:r>
      <w:r w:rsidRPr="003E7E14">
        <w:rPr>
          <w:rFonts w:ascii="Times New Roman" w:hAnsi="Times New Roman" w:cs="Times New Roman"/>
          <w:sz w:val="28"/>
          <w:szCs w:val="28"/>
        </w:rPr>
        <w:t xml:space="preserve"> сохранение подходов к формированию расходов на оплату труда муниципальных служащих с учетом требований действующего законодательства</w:t>
      </w:r>
      <w:r>
        <w:rPr>
          <w:rFonts w:ascii="Times New Roman" w:hAnsi="Times New Roman" w:cs="Times New Roman"/>
          <w:sz w:val="28"/>
          <w:szCs w:val="28"/>
        </w:rPr>
        <w:t>.</w:t>
      </w:r>
    </w:p>
    <w:p w14:paraId="57C5CFE9" w14:textId="77777777" w:rsidR="0071667F" w:rsidRPr="0071667F" w:rsidRDefault="0071667F" w:rsidP="000C3DA2">
      <w:pPr>
        <w:pStyle w:val="a8"/>
        <w:ind w:left="708"/>
        <w:jc w:val="both"/>
        <w:rPr>
          <w:rFonts w:ascii="Times New Roman" w:hAnsi="Times New Roman" w:cs="Times New Roman"/>
          <w:b/>
          <w:bCs/>
          <w:sz w:val="28"/>
          <w:szCs w:val="28"/>
        </w:rPr>
      </w:pPr>
      <w:r w:rsidRPr="0071667F">
        <w:rPr>
          <w:rFonts w:ascii="Times New Roman" w:hAnsi="Times New Roman" w:cs="Times New Roman"/>
          <w:b/>
          <w:bCs/>
          <w:sz w:val="28"/>
          <w:szCs w:val="28"/>
        </w:rPr>
        <w:t>3. Политика в области муниципального долга.</w:t>
      </w:r>
    </w:p>
    <w:p w14:paraId="3258A319" w14:textId="77777777" w:rsidR="00A8756F" w:rsidRDefault="0071667F" w:rsidP="00A8756F">
      <w:pPr>
        <w:pStyle w:val="a8"/>
        <w:ind w:left="0" w:firstLine="708"/>
        <w:jc w:val="both"/>
        <w:rPr>
          <w:rFonts w:ascii="Times New Roman" w:hAnsi="Times New Roman" w:cs="Times New Roman"/>
          <w:sz w:val="28"/>
          <w:szCs w:val="28"/>
        </w:rPr>
      </w:pPr>
      <w:r w:rsidRPr="003E7E14">
        <w:rPr>
          <w:rFonts w:ascii="Times New Roman" w:hAnsi="Times New Roman" w:cs="Times New Roman"/>
          <w:sz w:val="28"/>
          <w:szCs w:val="28"/>
        </w:rPr>
        <w:t xml:space="preserve"> Долговая политика </w:t>
      </w:r>
      <w:r>
        <w:rPr>
          <w:rFonts w:ascii="Times New Roman" w:hAnsi="Times New Roman" w:cs="Times New Roman"/>
          <w:sz w:val="28"/>
          <w:szCs w:val="28"/>
        </w:rPr>
        <w:t xml:space="preserve">Травковского </w:t>
      </w:r>
      <w:r w:rsidRPr="003E7E14">
        <w:rPr>
          <w:rFonts w:ascii="Times New Roman" w:hAnsi="Times New Roman" w:cs="Times New Roman"/>
          <w:sz w:val="28"/>
          <w:szCs w:val="28"/>
        </w:rPr>
        <w:t>сельского поселения в 2024 - 2026 гг. направлена на достижение следующих целей:</w:t>
      </w:r>
    </w:p>
    <w:p w14:paraId="7874B90D" w14:textId="1EA81C76" w:rsidR="0071667F" w:rsidRPr="00A8756F" w:rsidRDefault="0071667F" w:rsidP="00A8756F">
      <w:pPr>
        <w:pStyle w:val="a8"/>
        <w:ind w:left="0" w:firstLine="708"/>
        <w:jc w:val="both"/>
        <w:rPr>
          <w:rFonts w:ascii="Times New Roman" w:hAnsi="Times New Roman" w:cs="Times New Roman"/>
          <w:sz w:val="28"/>
          <w:szCs w:val="28"/>
        </w:rPr>
      </w:pPr>
      <w:r w:rsidRPr="00A8756F">
        <w:rPr>
          <w:rFonts w:ascii="Times New Roman" w:hAnsi="Times New Roman" w:cs="Times New Roman"/>
          <w:sz w:val="28"/>
          <w:szCs w:val="28"/>
        </w:rPr>
        <w:t xml:space="preserve">-  обеспечение отсутствия просроченных долговых обязательств; </w:t>
      </w:r>
    </w:p>
    <w:p w14:paraId="30EC1FE9" w14:textId="77777777" w:rsidR="0071667F" w:rsidRDefault="0071667F" w:rsidP="000C3DA2">
      <w:pPr>
        <w:pStyle w:val="a8"/>
        <w:ind w:left="708"/>
        <w:jc w:val="both"/>
        <w:rPr>
          <w:rFonts w:ascii="Times New Roman" w:hAnsi="Times New Roman" w:cs="Times New Roman"/>
          <w:sz w:val="28"/>
          <w:szCs w:val="28"/>
        </w:rPr>
      </w:pPr>
      <w:r>
        <w:rPr>
          <w:rFonts w:ascii="Times New Roman" w:hAnsi="Times New Roman" w:cs="Times New Roman"/>
          <w:sz w:val="28"/>
          <w:szCs w:val="28"/>
        </w:rPr>
        <w:t>-</w:t>
      </w:r>
      <w:r w:rsidRPr="003E7E14">
        <w:rPr>
          <w:rFonts w:ascii="Times New Roman" w:hAnsi="Times New Roman" w:cs="Times New Roman"/>
          <w:sz w:val="28"/>
          <w:szCs w:val="28"/>
        </w:rPr>
        <w:t xml:space="preserve">  минимизация стоимости обслуживания муниципального долга.  </w:t>
      </w:r>
    </w:p>
    <w:p w14:paraId="6D90EE9B" w14:textId="77777777" w:rsidR="0071667F" w:rsidRPr="0071667F" w:rsidRDefault="0071667F" w:rsidP="000C3DA2">
      <w:pPr>
        <w:pStyle w:val="a8"/>
        <w:ind w:left="708"/>
        <w:jc w:val="both"/>
        <w:rPr>
          <w:rFonts w:ascii="Times New Roman" w:hAnsi="Times New Roman" w:cs="Times New Roman"/>
          <w:b/>
          <w:bCs/>
          <w:sz w:val="28"/>
          <w:szCs w:val="28"/>
        </w:rPr>
      </w:pPr>
      <w:r w:rsidRPr="0071667F">
        <w:rPr>
          <w:rFonts w:ascii="Times New Roman" w:hAnsi="Times New Roman" w:cs="Times New Roman"/>
          <w:b/>
          <w:bCs/>
          <w:sz w:val="28"/>
          <w:szCs w:val="28"/>
        </w:rPr>
        <w:t>4. Межбюджетные отношения.</w:t>
      </w:r>
    </w:p>
    <w:p w14:paraId="6C1E9CA7" w14:textId="77777777" w:rsidR="0071667F" w:rsidRDefault="0071667F" w:rsidP="000C3DA2">
      <w:pPr>
        <w:pStyle w:val="a8"/>
        <w:ind w:left="0" w:firstLine="708"/>
        <w:jc w:val="both"/>
        <w:rPr>
          <w:rFonts w:ascii="Times New Roman" w:hAnsi="Times New Roman" w:cs="Times New Roman"/>
          <w:sz w:val="28"/>
          <w:szCs w:val="28"/>
        </w:rPr>
      </w:pPr>
      <w:r w:rsidRPr="003E7E14">
        <w:rPr>
          <w:rFonts w:ascii="Times New Roman" w:hAnsi="Times New Roman" w:cs="Times New Roman"/>
          <w:sz w:val="28"/>
          <w:szCs w:val="28"/>
        </w:rPr>
        <w:t xml:space="preserve">  Бюджетная политика в сфере межбюджетных отношений в 2024-2026 годах будет сосредоточена на решении следующих задач: </w:t>
      </w:r>
    </w:p>
    <w:p w14:paraId="6D6CA5AE" w14:textId="77777777" w:rsidR="0071667F" w:rsidRDefault="0071667F" w:rsidP="000C3DA2">
      <w:pPr>
        <w:pStyle w:val="a8"/>
        <w:ind w:left="0" w:firstLine="708"/>
        <w:jc w:val="both"/>
        <w:rPr>
          <w:rFonts w:ascii="Times New Roman" w:hAnsi="Times New Roman" w:cs="Times New Roman"/>
          <w:sz w:val="28"/>
          <w:szCs w:val="28"/>
        </w:rPr>
      </w:pPr>
      <w:r>
        <w:rPr>
          <w:rFonts w:ascii="Times New Roman" w:hAnsi="Times New Roman" w:cs="Times New Roman"/>
          <w:sz w:val="28"/>
          <w:szCs w:val="28"/>
        </w:rPr>
        <w:t>-</w:t>
      </w:r>
      <w:r w:rsidRPr="003E7E14">
        <w:rPr>
          <w:rFonts w:ascii="Times New Roman" w:hAnsi="Times New Roman" w:cs="Times New Roman"/>
          <w:sz w:val="28"/>
          <w:szCs w:val="28"/>
        </w:rPr>
        <w:t xml:space="preserve">  обеспечение финансовой стабильности местного бюджета, в том числе путем наращивания собственной доходной базы местного бюджета с целью эффективного и качественного выполнения своих обязательств перед населением; </w:t>
      </w:r>
    </w:p>
    <w:p w14:paraId="7C1CFD84" w14:textId="77777777" w:rsidR="0071667F" w:rsidRDefault="0071667F" w:rsidP="000C3DA2">
      <w:pPr>
        <w:pStyle w:val="a8"/>
        <w:ind w:left="0" w:firstLine="708"/>
        <w:jc w:val="both"/>
        <w:rPr>
          <w:rFonts w:ascii="Times New Roman" w:hAnsi="Times New Roman" w:cs="Times New Roman"/>
          <w:sz w:val="28"/>
          <w:szCs w:val="28"/>
        </w:rPr>
      </w:pPr>
      <w:r>
        <w:rPr>
          <w:rFonts w:ascii="Times New Roman" w:hAnsi="Times New Roman" w:cs="Times New Roman"/>
          <w:sz w:val="28"/>
          <w:szCs w:val="28"/>
        </w:rPr>
        <w:t>-</w:t>
      </w:r>
      <w:r w:rsidRPr="003E7E14">
        <w:rPr>
          <w:rFonts w:ascii="Times New Roman" w:hAnsi="Times New Roman" w:cs="Times New Roman"/>
          <w:sz w:val="28"/>
          <w:szCs w:val="28"/>
        </w:rPr>
        <w:t xml:space="preserve"> обеспечение эффективности использования межбюджетных трансфертов, предоставленных из федерального и регионального бюджетов с целью увеличения в дальнейшем объема привлекаемых средств; </w:t>
      </w:r>
    </w:p>
    <w:p w14:paraId="7F36B426" w14:textId="77777777" w:rsidR="0071667F" w:rsidRDefault="0071667F" w:rsidP="000C3DA2">
      <w:pPr>
        <w:pStyle w:val="a8"/>
        <w:ind w:left="0" w:firstLine="708"/>
        <w:jc w:val="both"/>
        <w:rPr>
          <w:rFonts w:ascii="Times New Roman" w:hAnsi="Times New Roman" w:cs="Times New Roman"/>
          <w:sz w:val="28"/>
          <w:szCs w:val="28"/>
        </w:rPr>
      </w:pPr>
      <w:r>
        <w:rPr>
          <w:rFonts w:ascii="Times New Roman" w:hAnsi="Times New Roman" w:cs="Times New Roman"/>
          <w:sz w:val="28"/>
          <w:szCs w:val="28"/>
        </w:rPr>
        <w:t>-</w:t>
      </w:r>
      <w:r w:rsidRPr="003E7E14">
        <w:rPr>
          <w:rFonts w:ascii="Times New Roman" w:hAnsi="Times New Roman" w:cs="Times New Roman"/>
          <w:sz w:val="28"/>
          <w:szCs w:val="28"/>
        </w:rPr>
        <w:t xml:space="preserve"> рациональное и целевое освоение полученных субсидий и субвенций на выполнение принятых расходных обязательств. </w:t>
      </w:r>
    </w:p>
    <w:p w14:paraId="70AA181A" w14:textId="77777777" w:rsidR="0071667F" w:rsidRPr="0071667F" w:rsidRDefault="0071667F" w:rsidP="000C3DA2">
      <w:pPr>
        <w:pStyle w:val="a8"/>
        <w:ind w:left="708"/>
        <w:jc w:val="both"/>
        <w:rPr>
          <w:rFonts w:ascii="Times New Roman" w:hAnsi="Times New Roman" w:cs="Times New Roman"/>
          <w:b/>
          <w:bCs/>
          <w:sz w:val="28"/>
          <w:szCs w:val="28"/>
        </w:rPr>
      </w:pPr>
      <w:r w:rsidRPr="0071667F">
        <w:rPr>
          <w:rFonts w:ascii="Times New Roman" w:hAnsi="Times New Roman" w:cs="Times New Roman"/>
          <w:b/>
          <w:bCs/>
          <w:sz w:val="28"/>
          <w:szCs w:val="28"/>
        </w:rPr>
        <w:t>5. Финансовый контроль.</w:t>
      </w:r>
    </w:p>
    <w:p w14:paraId="486B98DA" w14:textId="77777777" w:rsidR="0071667F" w:rsidRDefault="0071667F" w:rsidP="000C3DA2">
      <w:pPr>
        <w:pStyle w:val="a8"/>
        <w:ind w:left="0" w:firstLine="708"/>
        <w:jc w:val="both"/>
        <w:rPr>
          <w:rFonts w:ascii="Times New Roman" w:hAnsi="Times New Roman" w:cs="Times New Roman"/>
          <w:sz w:val="28"/>
          <w:szCs w:val="28"/>
        </w:rPr>
      </w:pPr>
      <w:r w:rsidRPr="003E7E14">
        <w:rPr>
          <w:rFonts w:ascii="Times New Roman" w:hAnsi="Times New Roman" w:cs="Times New Roman"/>
          <w:sz w:val="28"/>
          <w:szCs w:val="28"/>
        </w:rPr>
        <w:t xml:space="preserve">Основными направлениями деятельности в сфере финансового контроля в 2024-2026 гг. являются: </w:t>
      </w:r>
    </w:p>
    <w:p w14:paraId="62D3C354" w14:textId="77777777" w:rsidR="0071667F" w:rsidRDefault="0071667F" w:rsidP="000C3DA2">
      <w:pPr>
        <w:pStyle w:val="a8"/>
        <w:ind w:left="0" w:firstLine="708"/>
        <w:jc w:val="both"/>
        <w:rPr>
          <w:rFonts w:ascii="Times New Roman" w:hAnsi="Times New Roman" w:cs="Times New Roman"/>
          <w:sz w:val="28"/>
          <w:szCs w:val="28"/>
        </w:rPr>
      </w:pPr>
      <w:r>
        <w:rPr>
          <w:rFonts w:ascii="Times New Roman" w:hAnsi="Times New Roman" w:cs="Times New Roman"/>
          <w:sz w:val="28"/>
          <w:szCs w:val="28"/>
        </w:rPr>
        <w:t>-</w:t>
      </w:r>
      <w:r w:rsidRPr="003E7E14">
        <w:rPr>
          <w:rFonts w:ascii="Times New Roman" w:hAnsi="Times New Roman" w:cs="Times New Roman"/>
          <w:sz w:val="28"/>
          <w:szCs w:val="28"/>
        </w:rPr>
        <w:t xml:space="preserve"> осуществление финансового контроля за целевым, эффективным и экономным использованием бюджетных средств бюджета</w:t>
      </w:r>
      <w:r>
        <w:rPr>
          <w:rFonts w:ascii="Times New Roman" w:hAnsi="Times New Roman" w:cs="Times New Roman"/>
          <w:sz w:val="28"/>
          <w:szCs w:val="28"/>
        </w:rPr>
        <w:t xml:space="preserve"> Травковского</w:t>
      </w:r>
      <w:r w:rsidRPr="003E7E14">
        <w:rPr>
          <w:rFonts w:ascii="Times New Roman" w:hAnsi="Times New Roman" w:cs="Times New Roman"/>
          <w:sz w:val="28"/>
          <w:szCs w:val="28"/>
        </w:rPr>
        <w:t xml:space="preserve"> сельского поселения при казначейском исполнении бюджета; </w:t>
      </w:r>
    </w:p>
    <w:p w14:paraId="70F94913" w14:textId="0D75D3D2" w:rsidR="0071667F" w:rsidRDefault="0071667F" w:rsidP="000C3DA2">
      <w:pPr>
        <w:pStyle w:val="a8"/>
        <w:ind w:left="708"/>
        <w:jc w:val="both"/>
        <w:rPr>
          <w:rFonts w:ascii="Times New Roman" w:hAnsi="Times New Roman" w:cs="Times New Roman"/>
          <w:sz w:val="28"/>
          <w:szCs w:val="28"/>
        </w:rPr>
      </w:pPr>
      <w:r>
        <w:rPr>
          <w:rFonts w:ascii="Times New Roman" w:hAnsi="Times New Roman" w:cs="Times New Roman"/>
          <w:sz w:val="28"/>
          <w:szCs w:val="28"/>
        </w:rPr>
        <w:t>-</w:t>
      </w:r>
      <w:r w:rsidRPr="003E7E14">
        <w:rPr>
          <w:rFonts w:ascii="Times New Roman" w:hAnsi="Times New Roman" w:cs="Times New Roman"/>
          <w:sz w:val="28"/>
          <w:szCs w:val="28"/>
        </w:rPr>
        <w:t xml:space="preserve"> осуществление внутреннего финансового контроля.</w:t>
      </w:r>
    </w:p>
    <w:p w14:paraId="07E98222" w14:textId="462B46B1" w:rsidR="008C2ECE" w:rsidRPr="00E84559" w:rsidRDefault="004F3EB6" w:rsidP="004F3EB6">
      <w:pPr>
        <w:autoSpaceDE w:val="0"/>
        <w:autoSpaceDN w:val="0"/>
        <w:adjustRightInd w:val="0"/>
        <w:ind w:firstLine="540"/>
        <w:jc w:val="center"/>
        <w:rPr>
          <w:sz w:val="28"/>
          <w:szCs w:val="28"/>
        </w:rPr>
      </w:pPr>
      <w:r>
        <w:rPr>
          <w:sz w:val="28"/>
          <w:szCs w:val="28"/>
        </w:rPr>
        <w:t>_______________________</w:t>
      </w:r>
    </w:p>
    <w:sectPr w:rsidR="008C2ECE" w:rsidRPr="00E84559" w:rsidSect="00C81675">
      <w:pgSz w:w="11906" w:h="16838"/>
      <w:pgMar w:top="1134"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E14D9"/>
    <w:multiLevelType w:val="hybridMultilevel"/>
    <w:tmpl w:val="D10E9A94"/>
    <w:lvl w:ilvl="0" w:tplc="8BF24796">
      <w:start w:val="1"/>
      <w:numFmt w:val="decimal"/>
      <w:lvlText w:val="%1."/>
      <w:lvlJc w:val="left"/>
      <w:pPr>
        <w:ind w:left="1759" w:hanging="99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15:restartNumberingAfterBreak="0">
    <w:nsid w:val="6A464056"/>
    <w:multiLevelType w:val="hybridMultilevel"/>
    <w:tmpl w:val="ADE260E8"/>
    <w:lvl w:ilvl="0" w:tplc="E0C6937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95"/>
    <w:rsid w:val="00030192"/>
    <w:rsid w:val="00036010"/>
    <w:rsid w:val="0005165D"/>
    <w:rsid w:val="00052F02"/>
    <w:rsid w:val="000560E6"/>
    <w:rsid w:val="00065754"/>
    <w:rsid w:val="00084406"/>
    <w:rsid w:val="000A300A"/>
    <w:rsid w:val="000B31E0"/>
    <w:rsid w:val="000C1A90"/>
    <w:rsid w:val="000C3DA2"/>
    <w:rsid w:val="000C40C4"/>
    <w:rsid w:val="000D0EBC"/>
    <w:rsid w:val="000D2FF7"/>
    <w:rsid w:val="000D5208"/>
    <w:rsid w:val="000F3967"/>
    <w:rsid w:val="00107084"/>
    <w:rsid w:val="00130926"/>
    <w:rsid w:val="00133926"/>
    <w:rsid w:val="00141435"/>
    <w:rsid w:val="00165803"/>
    <w:rsid w:val="001A48C0"/>
    <w:rsid w:val="001D7181"/>
    <w:rsid w:val="001F13A0"/>
    <w:rsid w:val="001F41D0"/>
    <w:rsid w:val="00216F41"/>
    <w:rsid w:val="0022224E"/>
    <w:rsid w:val="00240A5E"/>
    <w:rsid w:val="0025091A"/>
    <w:rsid w:val="00260B1D"/>
    <w:rsid w:val="00274FA8"/>
    <w:rsid w:val="00281E3C"/>
    <w:rsid w:val="002A43ED"/>
    <w:rsid w:val="002B39CE"/>
    <w:rsid w:val="002F79BA"/>
    <w:rsid w:val="00351239"/>
    <w:rsid w:val="00362F94"/>
    <w:rsid w:val="0037454D"/>
    <w:rsid w:val="003940B4"/>
    <w:rsid w:val="003952D4"/>
    <w:rsid w:val="0039665A"/>
    <w:rsid w:val="003F0D17"/>
    <w:rsid w:val="003F1942"/>
    <w:rsid w:val="0040257E"/>
    <w:rsid w:val="004578FF"/>
    <w:rsid w:val="00460D86"/>
    <w:rsid w:val="00491FD3"/>
    <w:rsid w:val="00496305"/>
    <w:rsid w:val="004A068F"/>
    <w:rsid w:val="004A6208"/>
    <w:rsid w:val="004B2763"/>
    <w:rsid w:val="004D34E9"/>
    <w:rsid w:val="004D3FEF"/>
    <w:rsid w:val="004D7811"/>
    <w:rsid w:val="004E0B95"/>
    <w:rsid w:val="004F0048"/>
    <w:rsid w:val="004F1094"/>
    <w:rsid w:val="004F3EB6"/>
    <w:rsid w:val="004F7A26"/>
    <w:rsid w:val="00525317"/>
    <w:rsid w:val="00530D82"/>
    <w:rsid w:val="00572E50"/>
    <w:rsid w:val="00574075"/>
    <w:rsid w:val="0057648E"/>
    <w:rsid w:val="005B584E"/>
    <w:rsid w:val="005E4778"/>
    <w:rsid w:val="005F3DBF"/>
    <w:rsid w:val="00610044"/>
    <w:rsid w:val="006179C2"/>
    <w:rsid w:val="00634299"/>
    <w:rsid w:val="00662812"/>
    <w:rsid w:val="006B3186"/>
    <w:rsid w:val="006B6B4D"/>
    <w:rsid w:val="006C005B"/>
    <w:rsid w:val="006C1D78"/>
    <w:rsid w:val="006C4136"/>
    <w:rsid w:val="006E1873"/>
    <w:rsid w:val="006E5EDE"/>
    <w:rsid w:val="006E7697"/>
    <w:rsid w:val="006F4858"/>
    <w:rsid w:val="006F6A80"/>
    <w:rsid w:val="00707681"/>
    <w:rsid w:val="00711DC4"/>
    <w:rsid w:val="00713005"/>
    <w:rsid w:val="0071667F"/>
    <w:rsid w:val="00720F23"/>
    <w:rsid w:val="00725A38"/>
    <w:rsid w:val="007330BE"/>
    <w:rsid w:val="007518F7"/>
    <w:rsid w:val="00861DB2"/>
    <w:rsid w:val="00862C60"/>
    <w:rsid w:val="0086568E"/>
    <w:rsid w:val="00875A4A"/>
    <w:rsid w:val="008908CD"/>
    <w:rsid w:val="008C2ECE"/>
    <w:rsid w:val="008D1A92"/>
    <w:rsid w:val="008E50D1"/>
    <w:rsid w:val="008F279D"/>
    <w:rsid w:val="009134F2"/>
    <w:rsid w:val="00917CEC"/>
    <w:rsid w:val="00927342"/>
    <w:rsid w:val="009563D0"/>
    <w:rsid w:val="00957AD4"/>
    <w:rsid w:val="0097277D"/>
    <w:rsid w:val="00992E17"/>
    <w:rsid w:val="0099308D"/>
    <w:rsid w:val="009A46C3"/>
    <w:rsid w:val="009A7F71"/>
    <w:rsid w:val="009D1A50"/>
    <w:rsid w:val="009D7EEA"/>
    <w:rsid w:val="00A167F3"/>
    <w:rsid w:val="00A52680"/>
    <w:rsid w:val="00A7179E"/>
    <w:rsid w:val="00A80C31"/>
    <w:rsid w:val="00A8756F"/>
    <w:rsid w:val="00AA1216"/>
    <w:rsid w:val="00AB15DC"/>
    <w:rsid w:val="00AD2824"/>
    <w:rsid w:val="00AD4002"/>
    <w:rsid w:val="00AD482A"/>
    <w:rsid w:val="00B10234"/>
    <w:rsid w:val="00B33AB5"/>
    <w:rsid w:val="00B34FA4"/>
    <w:rsid w:val="00B406A5"/>
    <w:rsid w:val="00B47C33"/>
    <w:rsid w:val="00B55C35"/>
    <w:rsid w:val="00B82448"/>
    <w:rsid w:val="00BA42A7"/>
    <w:rsid w:val="00BB384D"/>
    <w:rsid w:val="00BE6289"/>
    <w:rsid w:val="00BF4325"/>
    <w:rsid w:val="00BF62D5"/>
    <w:rsid w:val="00C013E0"/>
    <w:rsid w:val="00C112B7"/>
    <w:rsid w:val="00C81675"/>
    <w:rsid w:val="00CB2428"/>
    <w:rsid w:val="00CE7F6B"/>
    <w:rsid w:val="00CF4443"/>
    <w:rsid w:val="00D62048"/>
    <w:rsid w:val="00D90CCF"/>
    <w:rsid w:val="00DA0678"/>
    <w:rsid w:val="00DA793E"/>
    <w:rsid w:val="00DE2BB7"/>
    <w:rsid w:val="00E031F2"/>
    <w:rsid w:val="00E169CC"/>
    <w:rsid w:val="00E233A3"/>
    <w:rsid w:val="00E322C7"/>
    <w:rsid w:val="00E45277"/>
    <w:rsid w:val="00E8127B"/>
    <w:rsid w:val="00E84559"/>
    <w:rsid w:val="00E968EE"/>
    <w:rsid w:val="00EB4539"/>
    <w:rsid w:val="00EC39B8"/>
    <w:rsid w:val="00ED6D04"/>
    <w:rsid w:val="00EF6617"/>
    <w:rsid w:val="00F011D1"/>
    <w:rsid w:val="00F10D35"/>
    <w:rsid w:val="00F152F4"/>
    <w:rsid w:val="00F74A71"/>
    <w:rsid w:val="00F961C7"/>
    <w:rsid w:val="00FA083A"/>
    <w:rsid w:val="00FC1CCE"/>
    <w:rsid w:val="00FD6899"/>
    <w:rsid w:val="00FE1BDE"/>
    <w:rsid w:val="00FE5923"/>
    <w:rsid w:val="00FF5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D59ECE"/>
  <w15:docId w15:val="{00C59992-14CC-4B64-940B-5C4F1532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B95"/>
    <w:rPr>
      <w:rFonts w:ascii="Times New Roman" w:eastAsia="Times New Roman" w:hAnsi="Times New Roman"/>
      <w:sz w:val="24"/>
      <w:szCs w:val="24"/>
    </w:rPr>
  </w:style>
  <w:style w:type="paragraph" w:styleId="2">
    <w:name w:val="heading 2"/>
    <w:basedOn w:val="a"/>
    <w:next w:val="a"/>
    <w:link w:val="20"/>
    <w:semiHidden/>
    <w:unhideWhenUsed/>
    <w:qFormat/>
    <w:locked/>
    <w:rsid w:val="00A7179E"/>
    <w:pPr>
      <w:keepNext/>
      <w:tabs>
        <w:tab w:val="left" w:pos="1843"/>
      </w:tabs>
      <w:overflowPunct w:val="0"/>
      <w:autoSpaceDE w:val="0"/>
      <w:autoSpaceDN w:val="0"/>
      <w:adjustRightInd w:val="0"/>
      <w:spacing w:line="360" w:lineRule="auto"/>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E0B95"/>
    <w:pPr>
      <w:spacing w:before="100" w:beforeAutospacing="1" w:after="100" w:afterAutospacing="1"/>
    </w:pPr>
  </w:style>
  <w:style w:type="paragraph" w:styleId="a4">
    <w:name w:val="Body Text"/>
    <w:basedOn w:val="a"/>
    <w:link w:val="a5"/>
    <w:uiPriority w:val="99"/>
    <w:semiHidden/>
    <w:rsid w:val="004E0B95"/>
    <w:pPr>
      <w:jc w:val="both"/>
    </w:pPr>
    <w:rPr>
      <w:sz w:val="28"/>
      <w:szCs w:val="28"/>
    </w:rPr>
  </w:style>
  <w:style w:type="character" w:customStyle="1" w:styleId="a5">
    <w:name w:val="Основной текст Знак"/>
    <w:basedOn w:val="a0"/>
    <w:link w:val="a4"/>
    <w:uiPriority w:val="99"/>
    <w:semiHidden/>
    <w:locked/>
    <w:rsid w:val="004E0B95"/>
    <w:rPr>
      <w:rFonts w:ascii="Times New Roman" w:hAnsi="Times New Roman" w:cs="Times New Roman"/>
      <w:sz w:val="24"/>
      <w:szCs w:val="24"/>
      <w:lang w:eastAsia="ru-RU"/>
    </w:rPr>
  </w:style>
  <w:style w:type="paragraph" w:customStyle="1" w:styleId="1">
    <w:name w:val="Абзац списка1"/>
    <w:basedOn w:val="a"/>
    <w:uiPriority w:val="99"/>
    <w:rsid w:val="004E0B95"/>
    <w:pPr>
      <w:suppressAutoHyphens/>
      <w:ind w:left="720"/>
    </w:pPr>
    <w:rPr>
      <w:rFonts w:eastAsia="SimSun"/>
      <w:kern w:val="2"/>
      <w:lang w:eastAsia="hi-IN" w:bidi="hi-IN"/>
    </w:rPr>
  </w:style>
  <w:style w:type="paragraph" w:styleId="a6">
    <w:name w:val="Balloon Text"/>
    <w:basedOn w:val="a"/>
    <w:link w:val="a7"/>
    <w:uiPriority w:val="99"/>
    <w:semiHidden/>
    <w:rsid w:val="004E0B95"/>
    <w:rPr>
      <w:rFonts w:ascii="Tahoma" w:hAnsi="Tahoma" w:cs="Tahoma"/>
      <w:sz w:val="16"/>
      <w:szCs w:val="16"/>
    </w:rPr>
  </w:style>
  <w:style w:type="character" w:customStyle="1" w:styleId="a7">
    <w:name w:val="Текст выноски Знак"/>
    <w:basedOn w:val="a0"/>
    <w:link w:val="a6"/>
    <w:uiPriority w:val="99"/>
    <w:semiHidden/>
    <w:locked/>
    <w:rsid w:val="004E0B95"/>
    <w:rPr>
      <w:rFonts w:ascii="Tahoma" w:hAnsi="Tahoma" w:cs="Tahoma"/>
      <w:sz w:val="16"/>
      <w:szCs w:val="16"/>
      <w:lang w:eastAsia="ru-RU"/>
    </w:rPr>
  </w:style>
  <w:style w:type="paragraph" w:customStyle="1" w:styleId="ConsNormal">
    <w:name w:val="ConsNormal"/>
    <w:rsid w:val="00F011D1"/>
    <w:pPr>
      <w:widowControl w:val="0"/>
      <w:autoSpaceDE w:val="0"/>
      <w:autoSpaceDN w:val="0"/>
      <w:adjustRightInd w:val="0"/>
      <w:ind w:right="19772" w:firstLine="720"/>
    </w:pPr>
    <w:rPr>
      <w:rFonts w:ascii="Arial" w:eastAsia="Times New Roman" w:hAnsi="Arial" w:cs="Arial"/>
      <w:sz w:val="20"/>
      <w:szCs w:val="20"/>
    </w:rPr>
  </w:style>
  <w:style w:type="character" w:customStyle="1" w:styleId="20">
    <w:name w:val="Заголовок 2 Знак"/>
    <w:basedOn w:val="a0"/>
    <w:link w:val="2"/>
    <w:semiHidden/>
    <w:rsid w:val="00A7179E"/>
    <w:rPr>
      <w:rFonts w:ascii="Times New Roman" w:eastAsia="Times New Roman" w:hAnsi="Times New Roman"/>
      <w:b/>
      <w:sz w:val="44"/>
      <w:szCs w:val="20"/>
    </w:rPr>
  </w:style>
  <w:style w:type="paragraph" w:styleId="a8">
    <w:name w:val="List Paragraph"/>
    <w:basedOn w:val="a"/>
    <w:uiPriority w:val="34"/>
    <w:qFormat/>
    <w:rsid w:val="0071667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6126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1723</Words>
  <Characters>9824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Глава</cp:lastModifiedBy>
  <cp:revision>10</cp:revision>
  <cp:lastPrinted>2021-08-13T11:09:00Z</cp:lastPrinted>
  <dcterms:created xsi:type="dcterms:W3CDTF">2023-10-04T10:47:00Z</dcterms:created>
  <dcterms:modified xsi:type="dcterms:W3CDTF">2023-10-04T11:01:00Z</dcterms:modified>
</cp:coreProperties>
</file>