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CE26" w14:textId="68F6E965" w:rsidR="00766DA4" w:rsidRDefault="00766DA4" w:rsidP="006100F2">
      <w:pPr>
        <w:tabs>
          <w:tab w:val="left" w:pos="1755"/>
          <w:tab w:val="center" w:pos="4677"/>
          <w:tab w:val="left" w:pos="778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028550" wp14:editId="22806302">
            <wp:simplePos x="0" y="0"/>
            <wp:positionH relativeFrom="margin">
              <wp:align>center</wp:align>
            </wp:positionH>
            <wp:positionV relativeFrom="paragraph">
              <wp:posOffset>-145415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0F2">
        <w:rPr>
          <w:b/>
          <w:sz w:val="28"/>
          <w:szCs w:val="28"/>
        </w:rPr>
        <w:tab/>
      </w:r>
      <w:r w:rsidR="006100F2">
        <w:rPr>
          <w:b/>
          <w:sz w:val="28"/>
          <w:szCs w:val="28"/>
        </w:rPr>
        <w:tab/>
      </w:r>
    </w:p>
    <w:p w14:paraId="1596EFE0" w14:textId="02A836FD" w:rsidR="00766DA4" w:rsidRDefault="00766DA4" w:rsidP="00766DA4">
      <w:pPr>
        <w:tabs>
          <w:tab w:val="left" w:pos="7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D0E6C1A" w14:textId="05C81C6B" w:rsidR="00766DA4" w:rsidRDefault="00766DA4" w:rsidP="006100F2">
      <w:pPr>
        <w:tabs>
          <w:tab w:val="left" w:pos="1755"/>
          <w:tab w:val="center" w:pos="4677"/>
          <w:tab w:val="left" w:pos="7785"/>
        </w:tabs>
        <w:rPr>
          <w:b/>
          <w:sz w:val="28"/>
          <w:szCs w:val="28"/>
        </w:rPr>
      </w:pPr>
    </w:p>
    <w:p w14:paraId="178FB2E6" w14:textId="638A9EDA" w:rsidR="004839BA" w:rsidRPr="0023365A" w:rsidRDefault="004839BA" w:rsidP="00766DA4">
      <w:pPr>
        <w:tabs>
          <w:tab w:val="left" w:pos="1755"/>
          <w:tab w:val="center" w:pos="4677"/>
          <w:tab w:val="left" w:pos="778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14:paraId="7ECEEB81" w14:textId="77777777" w:rsidR="004839BA" w:rsidRPr="0023365A" w:rsidRDefault="004839BA" w:rsidP="00766DA4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14:paraId="632DBEC7" w14:textId="77777777" w:rsidR="004839BA" w:rsidRPr="0023365A" w:rsidRDefault="004839BA" w:rsidP="00766DA4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Боровичский район</w:t>
      </w:r>
    </w:p>
    <w:p w14:paraId="6CFCCF80" w14:textId="77777777" w:rsidR="004839BA" w:rsidRDefault="004839BA" w:rsidP="00766DA4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АДМИНИСТРАЦИЯ ТРАВКОВСКОГО СЕЛЬСКОГО ПОСЕЛЕНИЯ</w:t>
      </w:r>
    </w:p>
    <w:p w14:paraId="39B16154" w14:textId="77777777" w:rsidR="004839BA" w:rsidRPr="0023365A" w:rsidRDefault="004839BA" w:rsidP="00766DA4">
      <w:pPr>
        <w:tabs>
          <w:tab w:val="left" w:pos="1755"/>
        </w:tabs>
        <w:jc w:val="center"/>
        <w:rPr>
          <w:b/>
          <w:sz w:val="28"/>
          <w:szCs w:val="28"/>
        </w:rPr>
      </w:pPr>
    </w:p>
    <w:p w14:paraId="64EFA8DB" w14:textId="77777777" w:rsidR="004839BA" w:rsidRPr="0056272A" w:rsidRDefault="004839BA" w:rsidP="004839BA">
      <w:pPr>
        <w:tabs>
          <w:tab w:val="left" w:pos="1755"/>
        </w:tabs>
        <w:jc w:val="center"/>
        <w:rPr>
          <w:b/>
          <w:sz w:val="28"/>
          <w:szCs w:val="28"/>
        </w:rPr>
      </w:pPr>
      <w:r w:rsidRPr="0056272A">
        <w:rPr>
          <w:b/>
          <w:sz w:val="28"/>
          <w:szCs w:val="28"/>
        </w:rPr>
        <w:t>ПОСТАНОВЛЕНИЕ</w:t>
      </w:r>
    </w:p>
    <w:p w14:paraId="592DD57D" w14:textId="77777777" w:rsidR="004839BA" w:rsidRPr="0023365A" w:rsidRDefault="004839BA" w:rsidP="004839BA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14:paraId="4E6406E2" w14:textId="2D10B464" w:rsidR="004839BA" w:rsidRPr="0023365A" w:rsidRDefault="004839BA" w:rsidP="004839BA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952ABD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</w:t>
      </w:r>
      <w:r w:rsidR="00952ABD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 xml:space="preserve">.2025г.   </w:t>
      </w:r>
      <w:r w:rsidRPr="0023365A">
        <w:rPr>
          <w:b/>
          <w:bCs/>
          <w:sz w:val="28"/>
          <w:szCs w:val="28"/>
        </w:rPr>
        <w:t xml:space="preserve">№ </w:t>
      </w:r>
      <w:r w:rsidR="00952ABD">
        <w:rPr>
          <w:b/>
          <w:bCs/>
          <w:sz w:val="28"/>
          <w:szCs w:val="28"/>
        </w:rPr>
        <w:t>47</w:t>
      </w:r>
    </w:p>
    <w:p w14:paraId="79D744D6" w14:textId="77777777" w:rsidR="00952ABD" w:rsidRDefault="004839BA" w:rsidP="004839BA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>п. Травково</w:t>
      </w:r>
    </w:p>
    <w:p w14:paraId="6E68EA36" w14:textId="66843AF9" w:rsidR="004839BA" w:rsidRPr="0023365A" w:rsidRDefault="004839BA" w:rsidP="004839BA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91C8034" w14:textId="1E38C372" w:rsidR="00952ABD" w:rsidRDefault="004839BA" w:rsidP="00952ABD">
      <w:pPr>
        <w:spacing w:before="240" w:after="24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</w:t>
      </w:r>
      <w:r w:rsidRPr="004839BA">
        <w:rPr>
          <w:rFonts w:ascii="Times New Roman" w:hAnsi="Times New Roman"/>
          <w:b/>
          <w:bCs/>
          <w:color w:val="000000"/>
          <w:sz w:val="28"/>
          <w:szCs w:val="28"/>
        </w:rPr>
        <w:t>Поряд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ок </w:t>
      </w:r>
      <w:r w:rsidRPr="004839BA">
        <w:rPr>
          <w:rFonts w:ascii="Times New Roman" w:hAnsi="Times New Roman"/>
          <w:b/>
          <w:sz w:val="28"/>
          <w:szCs w:val="28"/>
        </w:rPr>
        <w:t>осуществления закупок малого объема с использованием информационного ресурса</w:t>
      </w:r>
    </w:p>
    <w:p w14:paraId="02AEBAA5" w14:textId="77777777" w:rsidR="00952ABD" w:rsidRPr="004839BA" w:rsidRDefault="00952ABD" w:rsidP="00952ABD">
      <w:pPr>
        <w:spacing w:before="240" w:after="24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325D60" w14:textId="27AF4BCB" w:rsidR="004839BA" w:rsidRPr="00066857" w:rsidRDefault="004839BA" w:rsidP="004839B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52ABD">
        <w:rPr>
          <w:color w:val="000000"/>
          <w:sz w:val="28"/>
          <w:szCs w:val="28"/>
        </w:rPr>
        <w:t xml:space="preserve">        </w:t>
      </w:r>
      <w:r w:rsidRPr="00066857">
        <w:rPr>
          <w:color w:val="000000"/>
          <w:sz w:val="28"/>
          <w:szCs w:val="28"/>
        </w:rPr>
        <w:t>В целях приведения нормативно правового акта в соответствие с действующим законодательством</w:t>
      </w:r>
      <w:r>
        <w:rPr>
          <w:color w:val="000000"/>
          <w:sz w:val="28"/>
          <w:szCs w:val="28"/>
        </w:rPr>
        <w:t xml:space="preserve"> </w:t>
      </w:r>
    </w:p>
    <w:p w14:paraId="3A350710" w14:textId="77777777" w:rsidR="004839BA" w:rsidRDefault="004839BA" w:rsidP="004839BA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40B4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 Админи</w:t>
      </w:r>
      <w:r w:rsidRPr="004940B4">
        <w:rPr>
          <w:rFonts w:ascii="Times New Roman" w:hAnsi="Times New Roman"/>
          <w:color w:val="000000"/>
          <w:sz w:val="28"/>
          <w:szCs w:val="28"/>
        </w:rPr>
        <w:t xml:space="preserve">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40B4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14:paraId="4BC5BA45" w14:textId="77777777" w:rsidR="008E278B" w:rsidRPr="008E278B" w:rsidRDefault="008E278B" w:rsidP="004839BA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sz w:val="6"/>
          <w:szCs w:val="6"/>
        </w:rPr>
      </w:pPr>
    </w:p>
    <w:p w14:paraId="1F5CCCD4" w14:textId="02492965" w:rsidR="004839BA" w:rsidRPr="004940B4" w:rsidRDefault="004839BA" w:rsidP="004839BA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940B4">
        <w:rPr>
          <w:rFonts w:ascii="Times New Roman" w:hAnsi="Times New Roman"/>
          <w:b/>
          <w:color w:val="000000"/>
          <w:sz w:val="28"/>
          <w:szCs w:val="28"/>
        </w:rPr>
        <w:t>ПОСТАНОВЛЯЕТ</w:t>
      </w:r>
      <w:r w:rsidRPr="004940B4">
        <w:rPr>
          <w:rFonts w:ascii="Times New Roman" w:hAnsi="Times New Roman"/>
          <w:color w:val="000000"/>
          <w:sz w:val="28"/>
          <w:szCs w:val="28"/>
        </w:rPr>
        <w:t>:</w:t>
      </w:r>
    </w:p>
    <w:p w14:paraId="0B26F3A8" w14:textId="3F1E2271" w:rsidR="00AD4786" w:rsidRDefault="004839BA" w:rsidP="007440BD">
      <w:pPr>
        <w:jc w:val="both"/>
        <w:rPr>
          <w:sz w:val="28"/>
          <w:szCs w:val="28"/>
        </w:rPr>
      </w:pPr>
      <w:r w:rsidRPr="004839BA">
        <w:rPr>
          <w:sz w:val="28"/>
          <w:szCs w:val="28"/>
        </w:rPr>
        <w:t xml:space="preserve">    1. </w:t>
      </w: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AD4786">
        <w:rPr>
          <w:sz w:val="28"/>
          <w:szCs w:val="28"/>
        </w:rPr>
        <w:t>01.02.2023г. № 7 «</w:t>
      </w:r>
      <w:r w:rsidR="00AD4786" w:rsidRPr="00AD4786">
        <w:rPr>
          <w:sz w:val="28"/>
          <w:szCs w:val="28"/>
        </w:rPr>
        <w:t>Об утверждении Порядка осуществления закупок малого объема с использованием информационного ресурса</w:t>
      </w:r>
      <w:r w:rsidR="00AD4786">
        <w:rPr>
          <w:sz w:val="28"/>
          <w:szCs w:val="28"/>
        </w:rPr>
        <w:t>» (в ред. от 20.12.2023г. № 75) следующие изменения:</w:t>
      </w:r>
    </w:p>
    <w:p w14:paraId="632CF82E" w14:textId="52404521" w:rsidR="005C065A" w:rsidRDefault="005C065A" w:rsidP="007440B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6BD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A6BD0">
        <w:rPr>
          <w:sz w:val="28"/>
          <w:szCs w:val="28"/>
        </w:rPr>
        <w:t>П</w:t>
      </w:r>
      <w:r w:rsidR="00A77F73">
        <w:rPr>
          <w:sz w:val="28"/>
          <w:szCs w:val="28"/>
        </w:rPr>
        <w:t xml:space="preserve">ункт 1 </w:t>
      </w:r>
      <w:r w:rsidR="00CA6BD0">
        <w:rPr>
          <w:sz w:val="28"/>
          <w:szCs w:val="28"/>
        </w:rPr>
        <w:t xml:space="preserve">изложить </w:t>
      </w:r>
      <w:r w:rsidR="00A77F73">
        <w:rPr>
          <w:sz w:val="28"/>
          <w:szCs w:val="28"/>
        </w:rPr>
        <w:t>в новой редакции:</w:t>
      </w:r>
    </w:p>
    <w:p w14:paraId="018398E0" w14:textId="48236D74" w:rsidR="00A77F73" w:rsidRDefault="00A77F73" w:rsidP="007440BD">
      <w:pPr>
        <w:pStyle w:val="ConsPlusNormal0"/>
        <w:spacing w:line="360" w:lineRule="atLeast"/>
        <w:jc w:val="both"/>
        <w:rPr>
          <w:rFonts w:ascii="Times New Roman" w:hAnsi="Times New Roman" w:cs="Times New Roman"/>
        </w:rPr>
      </w:pPr>
      <w:r w:rsidRPr="00952ABD">
        <w:rPr>
          <w:rFonts w:ascii="Times New Roman" w:hAnsi="Times New Roman" w:cs="Times New Roman"/>
        </w:rPr>
        <w:t xml:space="preserve">  </w:t>
      </w:r>
      <w:r w:rsidR="008E278B" w:rsidRPr="00952ABD">
        <w:rPr>
          <w:rFonts w:ascii="Times New Roman" w:hAnsi="Times New Roman" w:cs="Times New Roman"/>
        </w:rPr>
        <w:t xml:space="preserve">  </w:t>
      </w:r>
      <w:r w:rsidRPr="00952ABD">
        <w:rPr>
          <w:rFonts w:ascii="Times New Roman" w:hAnsi="Times New Roman" w:cs="Times New Roman"/>
        </w:rPr>
        <w:t>«1.</w:t>
      </w:r>
      <w:r w:rsidR="00952ABD">
        <w:rPr>
          <w:rFonts w:ascii="Times New Roman" w:hAnsi="Times New Roman" w:cs="Times New Roman"/>
        </w:rPr>
        <w:t xml:space="preserve"> </w:t>
      </w:r>
      <w:r w:rsidRPr="00A24E2C">
        <w:rPr>
          <w:rFonts w:ascii="Times New Roman" w:hAnsi="Times New Roman" w:cs="Times New Roman"/>
        </w:rPr>
        <w:t xml:space="preserve">Настоящий Порядок устанавливает правила осуществления Администрацией </w:t>
      </w:r>
      <w:proofErr w:type="spellStart"/>
      <w:r w:rsidRPr="00A24E2C">
        <w:rPr>
          <w:rFonts w:ascii="Times New Roman" w:hAnsi="Times New Roman" w:cs="Times New Roman"/>
        </w:rPr>
        <w:t>Травковского</w:t>
      </w:r>
      <w:proofErr w:type="spellEnd"/>
      <w:r w:rsidRPr="00A24E2C">
        <w:rPr>
          <w:rFonts w:ascii="Times New Roman" w:hAnsi="Times New Roman" w:cs="Times New Roman"/>
        </w:rPr>
        <w:t xml:space="preserve"> сельского поселения (далее заказчик), закупок товаров, работ, услуг по основаниям, предусмотренным </w:t>
      </w:r>
      <w:hyperlink r:id="rId7" w:history="1">
        <w:r w:rsidRPr="00A77F73">
          <w:rPr>
            <w:rStyle w:val="a7"/>
            <w:rFonts w:ascii="Times New Roman" w:hAnsi="Times New Roman" w:cs="Times New Roman"/>
            <w:color w:val="auto"/>
          </w:rPr>
          <w:t>пунктом 4</w:t>
        </w:r>
      </w:hyperlink>
      <w:r w:rsidRPr="00A77F73">
        <w:rPr>
          <w:rFonts w:ascii="Times New Roman" w:hAnsi="Times New Roman" w:cs="Times New Roman"/>
        </w:rPr>
        <w:t xml:space="preserve">  </w:t>
      </w:r>
      <w:hyperlink r:id="rId8" w:history="1">
        <w:r w:rsidRPr="00A77F73">
          <w:rPr>
            <w:rStyle w:val="a7"/>
            <w:rFonts w:ascii="Times New Roman" w:hAnsi="Times New Roman" w:cs="Times New Roman"/>
            <w:color w:val="auto"/>
          </w:rPr>
          <w:t xml:space="preserve"> части 1 статьи 93</w:t>
        </w:r>
      </w:hyperlink>
      <w:r w:rsidRPr="00A24E2C">
        <w:rPr>
          <w:rFonts w:ascii="Times New Roman" w:hAnsi="Times New Roman" w:cs="Times New Roman"/>
        </w:rPr>
        <w:t xml:space="preserve"> Федерального закона от 5 апреля 2013 года № 44-ФЗ «О контрактной системе в сфере закупок товаров, работ, услуг для государственных и муниципальных нужд» (далее закупки малого объема), с использованием информационного ресурса (далее ИР).</w:t>
      </w:r>
      <w:r w:rsidR="00CA6BD0">
        <w:rPr>
          <w:rFonts w:ascii="Times New Roman" w:hAnsi="Times New Roman" w:cs="Times New Roman"/>
        </w:rPr>
        <w:t>».</w:t>
      </w:r>
    </w:p>
    <w:p w14:paraId="25C4B198" w14:textId="52CDEB11" w:rsidR="00CA6BD0" w:rsidRDefault="00CA6BD0" w:rsidP="007440BD">
      <w:pPr>
        <w:pStyle w:val="ConsPlusNormal0"/>
        <w:spacing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Пункт 7 изложить в новой редакции:</w:t>
      </w:r>
    </w:p>
    <w:p w14:paraId="2D7A8F40" w14:textId="6AD0DB55" w:rsidR="00CA6BD0" w:rsidRPr="00CA6BD0" w:rsidRDefault="00CA6BD0" w:rsidP="007440BD">
      <w:pPr>
        <w:pStyle w:val="ConsPlusNormal0"/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</w:t>
      </w:r>
      <w:r w:rsidR="008E278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«7. </w:t>
      </w:r>
      <w:r w:rsidRPr="00CA6BD0">
        <w:rPr>
          <w:rFonts w:ascii="Times New Roman" w:hAnsi="Times New Roman"/>
        </w:rPr>
        <w:t>При публикации котировочной сессии или формировании потребности заказчик размещает в ИР следующие документы и информацию о закупке малого объема:</w:t>
      </w:r>
    </w:p>
    <w:p w14:paraId="51D644D8" w14:textId="1027D4B8" w:rsidR="00CA6BD0" w:rsidRPr="00CA6BD0" w:rsidRDefault="008213D6" w:rsidP="007440BD">
      <w:pPr>
        <w:autoSpaceDE w:val="0"/>
        <w:autoSpaceDN w:val="0"/>
        <w:adjustRightInd w:val="0"/>
        <w:spacing w:line="36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</w:t>
      </w:r>
      <w:r w:rsidR="00CA6BD0" w:rsidRPr="00CA6BD0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а) адрес электронной площадки в информационно-телекоммуникационной сети </w:t>
      </w:r>
      <w:r w:rsidR="00952AB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</w:t>
      </w:r>
      <w:r w:rsidR="00CA6BD0" w:rsidRPr="00CA6BD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Интернет</w:t>
      </w:r>
      <w:r w:rsidR="00952AB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</w:t>
      </w:r>
      <w:r w:rsidR="00CA6BD0" w:rsidRPr="00CA6BD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14:paraId="241BEDF5" w14:textId="33C725FA" w:rsidR="00CA6BD0" w:rsidRPr="00CA6BD0" w:rsidRDefault="00F26D7D" w:rsidP="00942758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б) информацию, указанную в </w:t>
      </w:r>
      <w:hyperlink r:id="rId9" w:anchor="dst2280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пунктах 1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 - </w:t>
      </w:r>
      <w:hyperlink r:id="rId10" w:anchor="dst2282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3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, </w:t>
      </w:r>
      <w:hyperlink r:id="rId11" w:anchor="dst2288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9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, </w:t>
      </w:r>
      <w:hyperlink r:id="rId12" w:anchor="dst2289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10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, </w:t>
      </w:r>
      <w:hyperlink r:id="rId13" w:anchor="dst2292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13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, </w:t>
      </w:r>
      <w:hyperlink r:id="rId14" w:anchor="dst2294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15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, </w:t>
      </w:r>
      <w:hyperlink r:id="rId15" w:anchor="dst2296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17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, </w:t>
      </w:r>
      <w:hyperlink r:id="rId16" w:anchor="dst12027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18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 и </w:t>
      </w:r>
      <w:hyperlink r:id="rId17" w:anchor="dst12204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24 части 1 статьи 42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  Федерального закона 44-ФЗ;</w:t>
      </w:r>
      <w:r w:rsidR="00CA6BD0" w:rsidRPr="00CA6BD0">
        <w:rPr>
          <w:rFonts w:ascii="Times New Roman" w:eastAsiaTheme="minorHAnsi" w:hAnsi="Times New Roman"/>
          <w:color w:val="828282"/>
          <w:sz w:val="28"/>
          <w:szCs w:val="28"/>
          <w:lang w:eastAsia="en-US"/>
        </w:rPr>
        <w:t xml:space="preserve"> </w:t>
      </w:r>
    </w:p>
    <w:p w14:paraId="5E84A186" w14:textId="3A344203" w:rsidR="00CA6BD0" w:rsidRPr="00CA6BD0" w:rsidRDefault="008213D6" w:rsidP="007440BD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</w:t>
      </w:r>
      <w:r w:rsidR="00F26D7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) наименование товара и его характеристики с использованием каталога товаров, работ, услуг для обеспечения государственных и муниципальных нужд, начальную цену единицы товара с учетом стоимости доставки, налогов, сборов и иных обязательных платежей, количество закупаемого товара, единицу измерения товара по общероссийскому </w:t>
      </w:r>
      <w:hyperlink r:id="rId18" w:anchor="dst100590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классификатору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, используемому для количественной оценки технико-экономических и социальных показателей, срок и место поставки товара по общероссийскому (общероссийским) классификатору (</w:t>
      </w:r>
      <w:hyperlink r:id="rId19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классификаторам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), используемому (используемым) для сопоставимости и автоматизированной обработки информации в разрезах административно-территориального деления, систематизации и однозначной идентификации на всей территории Российской Федерации муниципальных образований и населенных пунктов, входящих в их состав.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днях;</w:t>
      </w:r>
    </w:p>
    <w:p w14:paraId="2135837F" w14:textId="6B5189B0" w:rsidR="00CA6BD0" w:rsidRPr="00CA6BD0" w:rsidRDefault="008213D6" w:rsidP="007440BD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</w:t>
      </w:r>
      <w:r w:rsidR="00F26D7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</w:t>
      </w:r>
      <w:r w:rsidR="00CA6BD0" w:rsidRPr="00CA6BD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) информацию о возможности одностороннего отказа от исполнения контракта в соответствии с положениями </w:t>
      </w:r>
      <w:hyperlink r:id="rId20" w:anchor="dst101325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частей 8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 - </w:t>
      </w:r>
      <w:hyperlink r:id="rId21" w:anchor="dst101340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23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 и </w:t>
      </w:r>
      <w:hyperlink r:id="rId22" w:anchor="dst101342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25 статьи 95</w:t>
        </w:r>
      </w:hyperlink>
      <w:r w:rsidR="00CA6BD0" w:rsidRPr="00CA6BD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  Федерального закона;</w:t>
      </w:r>
    </w:p>
    <w:p w14:paraId="1D02759B" w14:textId="782F33C6" w:rsidR="00CA6BD0" w:rsidRPr="00CA6BD0" w:rsidRDefault="008213D6" w:rsidP="007440BD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F26D7D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) требования, предъявляемые к участникам закупки и предусмотренные </w:t>
      </w:r>
      <w:hyperlink r:id="rId23" w:anchor="dst2213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частями 1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 и </w:t>
      </w:r>
      <w:hyperlink r:id="rId24" w:anchor="dst2216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2 статьи 31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  Федерального закона 44-ФЗ (при наличии);</w:t>
      </w:r>
      <w:r w:rsidR="00CA6BD0" w:rsidRPr="00CA6BD0">
        <w:rPr>
          <w:rFonts w:ascii="Times New Roman" w:eastAsiaTheme="minorHAnsi" w:hAnsi="Times New Roman"/>
          <w:color w:val="828282"/>
          <w:sz w:val="28"/>
          <w:szCs w:val="28"/>
          <w:lang w:eastAsia="en-US"/>
        </w:rPr>
        <w:t xml:space="preserve"> </w:t>
      </w:r>
    </w:p>
    <w:p w14:paraId="4D899B26" w14:textId="20553E58" w:rsidR="00E16D54" w:rsidRDefault="008213D6" w:rsidP="007440BD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F26D7D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) требование, устанавливаемое в соответствии с </w:t>
      </w:r>
      <w:hyperlink r:id="rId25" w:anchor="dst101710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частью 1.1 статьи 31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  Федерального закона 44-ФЗ (при наличии);</w:t>
      </w:r>
    </w:p>
    <w:p w14:paraId="2F60CF5D" w14:textId="67387330" w:rsidR="00CA6BD0" w:rsidRPr="00CA6BD0" w:rsidRDefault="006100F2" w:rsidP="007440BD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ж) </w:t>
      </w:r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 xml:space="preserve"> извещение об осуществлении закупки, предусмотренное </w:t>
      </w:r>
      <w:hyperlink r:id="rId26" w:anchor="dst1963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пунктом 3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 настоящей части, должно содержать проект контракта, а также обоснование цены контракта у единственного поставщика.</w:t>
      </w:r>
      <w:r w:rsidR="008E278B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14:paraId="703F1D44" w14:textId="35CCAEB1" w:rsidR="008E278B" w:rsidRPr="008E278B" w:rsidRDefault="00952ABD" w:rsidP="007440BD">
      <w:pPr>
        <w:widowControl w:val="0"/>
        <w:autoSpaceDE w:val="0"/>
        <w:autoSpaceDN w:val="0"/>
        <w:spacing w:line="36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E278B">
        <w:rPr>
          <w:rFonts w:ascii="Times New Roman" w:hAnsi="Times New Roman"/>
          <w:color w:val="000000"/>
          <w:sz w:val="28"/>
          <w:szCs w:val="28"/>
        </w:rPr>
        <w:t>2</w:t>
      </w:r>
      <w:r w:rsidR="008E278B" w:rsidRPr="008E278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E278B" w:rsidRPr="008E278B">
        <w:rPr>
          <w:rFonts w:ascii="Times New Roman" w:hAnsi="Times New Roman"/>
          <w:sz w:val="28"/>
        </w:rPr>
        <w:t xml:space="preserve">Опубликовать постановление в бюллетене «Официальный вестник </w:t>
      </w:r>
      <w:proofErr w:type="spellStart"/>
      <w:r w:rsidR="008E278B" w:rsidRPr="008E278B">
        <w:rPr>
          <w:rFonts w:ascii="Times New Roman" w:hAnsi="Times New Roman"/>
          <w:sz w:val="28"/>
        </w:rPr>
        <w:t>Травковского</w:t>
      </w:r>
      <w:proofErr w:type="spellEnd"/>
      <w:r w:rsidR="008E278B" w:rsidRPr="008E278B">
        <w:rPr>
          <w:rFonts w:ascii="Times New Roman" w:hAnsi="Times New Roman"/>
          <w:sz w:val="28"/>
        </w:rPr>
        <w:t xml:space="preserve"> сельского поселения» и разместить на официальном сайте Администрации </w:t>
      </w:r>
      <w:proofErr w:type="spellStart"/>
      <w:r w:rsidR="008E278B" w:rsidRPr="008E278B">
        <w:rPr>
          <w:rFonts w:ascii="Times New Roman" w:hAnsi="Times New Roman"/>
          <w:sz w:val="28"/>
        </w:rPr>
        <w:t>Травковского</w:t>
      </w:r>
      <w:proofErr w:type="spellEnd"/>
      <w:r w:rsidR="008E278B" w:rsidRPr="008E278B">
        <w:rPr>
          <w:rFonts w:ascii="Times New Roman" w:hAnsi="Times New Roman"/>
          <w:sz w:val="28"/>
        </w:rPr>
        <w:t xml:space="preserve"> сельского поселения.</w:t>
      </w:r>
    </w:p>
    <w:p w14:paraId="4052AC92" w14:textId="77777777" w:rsidR="008E278B" w:rsidRPr="008E278B" w:rsidRDefault="008E278B" w:rsidP="007440BD">
      <w:pPr>
        <w:spacing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B3220C" w14:textId="77777777" w:rsidR="008E278B" w:rsidRPr="008E278B" w:rsidRDefault="008E278B" w:rsidP="008E278B">
      <w:pPr>
        <w:spacing w:line="360" w:lineRule="exact"/>
        <w:rPr>
          <w:rFonts w:ascii="Times New Roman" w:hAnsi="Times New Roman"/>
          <w:sz w:val="28"/>
        </w:rPr>
      </w:pPr>
    </w:p>
    <w:p w14:paraId="5236257E" w14:textId="77777777" w:rsidR="008E278B" w:rsidRDefault="008E278B" w:rsidP="008E278B">
      <w:pPr>
        <w:spacing w:line="240" w:lineRule="exact"/>
        <w:rPr>
          <w:rFonts w:ascii="Times New Roman" w:eastAsia="Calibri" w:hAnsi="Times New Roman"/>
          <w:b/>
          <w:sz w:val="28"/>
          <w:szCs w:val="28"/>
        </w:rPr>
      </w:pPr>
    </w:p>
    <w:p w14:paraId="792E0B5C" w14:textId="246BAF70" w:rsidR="008E278B" w:rsidRPr="008E278B" w:rsidRDefault="008E278B" w:rsidP="008E278B">
      <w:pPr>
        <w:spacing w:line="240" w:lineRule="exact"/>
        <w:rPr>
          <w:rFonts w:ascii="Times New Roman" w:hAnsi="Times New Roman"/>
          <w:sz w:val="28"/>
        </w:rPr>
      </w:pPr>
      <w:r w:rsidRPr="008E278B">
        <w:rPr>
          <w:rFonts w:ascii="Times New Roman" w:eastAsia="Calibri" w:hAnsi="Times New Roman"/>
          <w:b/>
          <w:sz w:val="28"/>
          <w:szCs w:val="28"/>
        </w:rPr>
        <w:t>Глава сельского поселения                                  Я. Н. Орлова</w:t>
      </w:r>
    </w:p>
    <w:p w14:paraId="7676C2ED" w14:textId="77777777" w:rsidR="008E278B" w:rsidRPr="008E278B" w:rsidRDefault="008E278B" w:rsidP="008E278B">
      <w:pPr>
        <w:spacing w:line="240" w:lineRule="exact"/>
        <w:rPr>
          <w:rFonts w:ascii="Times New Roman" w:hAnsi="Times New Roman"/>
          <w:b/>
          <w:sz w:val="28"/>
        </w:rPr>
      </w:pPr>
    </w:p>
    <w:p w14:paraId="4520FDB3" w14:textId="77777777" w:rsidR="008E278B" w:rsidRPr="008E278B" w:rsidRDefault="008E278B" w:rsidP="008E278B">
      <w:pPr>
        <w:spacing w:line="240" w:lineRule="exact"/>
        <w:rPr>
          <w:rFonts w:ascii="Times New Roman" w:hAnsi="Times New Roman"/>
          <w:b/>
          <w:sz w:val="28"/>
        </w:rPr>
      </w:pPr>
    </w:p>
    <w:p w14:paraId="1B0EFC95" w14:textId="77777777" w:rsidR="00CA6BD0" w:rsidRPr="00A24E2C" w:rsidRDefault="00CA6BD0" w:rsidP="00A77F73">
      <w:pPr>
        <w:pStyle w:val="ConsPlusNormal0"/>
        <w:spacing w:line="360" w:lineRule="atLeast"/>
        <w:jc w:val="both"/>
        <w:rPr>
          <w:rFonts w:ascii="Times New Roman" w:hAnsi="Times New Roman" w:cs="Times New Roman"/>
        </w:rPr>
      </w:pPr>
    </w:p>
    <w:p w14:paraId="5A9BE01E" w14:textId="308C8506" w:rsidR="00A77F73" w:rsidRPr="00AD4786" w:rsidRDefault="00A77F73" w:rsidP="00AD4786">
      <w:pPr>
        <w:jc w:val="both"/>
        <w:rPr>
          <w:sz w:val="28"/>
          <w:szCs w:val="28"/>
        </w:rPr>
      </w:pPr>
    </w:p>
    <w:p w14:paraId="46304040" w14:textId="705E2987" w:rsidR="00AB0E69" w:rsidRPr="004839BA" w:rsidRDefault="00AB0E69" w:rsidP="00AD4786">
      <w:pPr>
        <w:jc w:val="both"/>
        <w:rPr>
          <w:sz w:val="28"/>
          <w:szCs w:val="28"/>
        </w:rPr>
      </w:pPr>
    </w:p>
    <w:sectPr w:rsidR="00AB0E69" w:rsidRPr="004839BA" w:rsidSect="00952A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7F60" w14:textId="77777777" w:rsidR="00C87F54" w:rsidRDefault="00C87F54" w:rsidP="004839BA">
      <w:r>
        <w:separator/>
      </w:r>
    </w:p>
  </w:endnote>
  <w:endnote w:type="continuationSeparator" w:id="0">
    <w:p w14:paraId="02DB311F" w14:textId="77777777" w:rsidR="00C87F54" w:rsidRDefault="00C87F54" w:rsidP="0048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682B" w14:textId="77777777" w:rsidR="00C87F54" w:rsidRDefault="00C87F54" w:rsidP="004839BA">
      <w:r>
        <w:separator/>
      </w:r>
    </w:p>
  </w:footnote>
  <w:footnote w:type="continuationSeparator" w:id="0">
    <w:p w14:paraId="5EDA3CE5" w14:textId="77777777" w:rsidR="00C87F54" w:rsidRDefault="00C87F54" w:rsidP="00483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BA"/>
    <w:rsid w:val="00235F58"/>
    <w:rsid w:val="003E3C88"/>
    <w:rsid w:val="004839BA"/>
    <w:rsid w:val="004D6C5B"/>
    <w:rsid w:val="005C065A"/>
    <w:rsid w:val="006100F2"/>
    <w:rsid w:val="00694470"/>
    <w:rsid w:val="007440BD"/>
    <w:rsid w:val="00766DA4"/>
    <w:rsid w:val="008213D6"/>
    <w:rsid w:val="008E278B"/>
    <w:rsid w:val="00942758"/>
    <w:rsid w:val="00952ABD"/>
    <w:rsid w:val="00A77F73"/>
    <w:rsid w:val="00AB0E69"/>
    <w:rsid w:val="00AD4786"/>
    <w:rsid w:val="00C750B3"/>
    <w:rsid w:val="00C87F54"/>
    <w:rsid w:val="00CA6BD0"/>
    <w:rsid w:val="00E16D54"/>
    <w:rsid w:val="00F26D7D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4037"/>
  <w15:chartTrackingRefBased/>
  <w15:docId w15:val="{751D7D43-7C11-45B0-938C-925D1758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9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9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39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839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39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A77F73"/>
    <w:rPr>
      <w:rFonts w:ascii="Calibri" w:eastAsia="Calibri" w:hAnsi="Calibri" w:cs="Calibri"/>
      <w:sz w:val="28"/>
      <w:szCs w:val="28"/>
    </w:rPr>
  </w:style>
  <w:style w:type="paragraph" w:customStyle="1" w:styleId="ConsPlusNormal0">
    <w:name w:val="ConsPlusNormal"/>
    <w:link w:val="ConsPlusNormal"/>
    <w:qFormat/>
    <w:rsid w:val="00A77F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A77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3F53A5CC0C150E52F733341DB370F017B6B5D25BBA5957A99BF133FD8C7796F2A6F2FC7E7C2D027066D329DC7C82B627691B90813K1R9H" TargetMode="External"/><Relationship Id="rId13" Type="http://schemas.openxmlformats.org/officeDocument/2006/relationships/hyperlink" Target="https://www.consultant.ru/document/cons_doc_LAW_466154/57e264699075c4dccf33283209e1d93f4bc1a3d1/" TargetMode="External"/><Relationship Id="rId18" Type="http://schemas.openxmlformats.org/officeDocument/2006/relationships/hyperlink" Target="https://www.consultant.ru/document/cons_doc_LAW_495935/3308dd3043911d8e4fc498c856fd3ba547580b3d/" TargetMode="External"/><Relationship Id="rId26" Type="http://schemas.openxmlformats.org/officeDocument/2006/relationships/hyperlink" Target="https://www.consultant.ru/document/cons_doc_LAW_466154/ab3273e757a9e718cbb3741596bc36eb8138e4f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466154/f4823c3311874efd0ecdfa668c9705968edbc47c/" TargetMode="External"/><Relationship Id="rId7" Type="http://schemas.openxmlformats.org/officeDocument/2006/relationships/hyperlink" Target="consultantplus://offline/ref=8B03F53A5CC0C150E52F733341DB370F017B6B5D25BBA5957A99BF133FD8C7796F2A6F2CCEE6C88F22137C6A91C3D335656F8DBB09K1RBH" TargetMode="External"/><Relationship Id="rId12" Type="http://schemas.openxmlformats.org/officeDocument/2006/relationships/hyperlink" Target="https://www.consultant.ru/document/cons_doc_LAW_466154/57e264699075c4dccf33283209e1d93f4bc1a3d1/" TargetMode="External"/><Relationship Id="rId17" Type="http://schemas.openxmlformats.org/officeDocument/2006/relationships/hyperlink" Target="https://www.consultant.ru/document/cons_doc_LAW_466154/57e264699075c4dccf33283209e1d93f4bc1a3d1/" TargetMode="External"/><Relationship Id="rId25" Type="http://schemas.openxmlformats.org/officeDocument/2006/relationships/hyperlink" Target="https://www.consultant.ru/document/cons_doc_LAW_466154/be7f337d9b35705ac035531878c8d15c2b09b36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66154/57e264699075c4dccf33283209e1d93f4bc1a3d1/" TargetMode="External"/><Relationship Id="rId20" Type="http://schemas.openxmlformats.org/officeDocument/2006/relationships/hyperlink" Target="https://www.consultant.ru/document/cons_doc_LAW_466154/f4823c3311874efd0ecdfa668c9705968edbc47c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consultant.ru/document/cons_doc_LAW_466154/57e264699075c4dccf33283209e1d93f4bc1a3d1/" TargetMode="External"/><Relationship Id="rId24" Type="http://schemas.openxmlformats.org/officeDocument/2006/relationships/hyperlink" Target="https://www.consultant.ru/document/cons_doc_LAW_466154/be7f337d9b35705ac035531878c8d15c2b09b36d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onsultant.ru/document/cons_doc_LAW_466154/57e264699075c4dccf33283209e1d93f4bc1a3d1/" TargetMode="External"/><Relationship Id="rId23" Type="http://schemas.openxmlformats.org/officeDocument/2006/relationships/hyperlink" Target="https://www.consultant.ru/document/cons_doc_LAW_466154/be7f337d9b35705ac035531878c8d15c2b09b36d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onsultant.ru/document/cons_doc_LAW_466154/57e264699075c4dccf33283209e1d93f4bc1a3d1/" TargetMode="External"/><Relationship Id="rId19" Type="http://schemas.openxmlformats.org/officeDocument/2006/relationships/hyperlink" Target="https://www.consultant.ru/document/cons_doc_LAW_144624/ab3273e757a9e718cbb3741596bc36eb8138e4f6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466154/57e264699075c4dccf33283209e1d93f4bc1a3d1/" TargetMode="External"/><Relationship Id="rId14" Type="http://schemas.openxmlformats.org/officeDocument/2006/relationships/hyperlink" Target="https://www.consultant.ru/document/cons_doc_LAW_466154/57e264699075c4dccf33283209e1d93f4bc1a3d1/" TargetMode="External"/><Relationship Id="rId22" Type="http://schemas.openxmlformats.org/officeDocument/2006/relationships/hyperlink" Target="https://www.consultant.ru/document/cons_doc_LAW_466154/f4823c3311874efd0ecdfa668c9705968edbc47c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2025-02-17T07:41:00Z</cp:lastPrinted>
  <dcterms:created xsi:type="dcterms:W3CDTF">2025-04-17T07:16:00Z</dcterms:created>
  <dcterms:modified xsi:type="dcterms:W3CDTF">2025-04-17T07:16:00Z</dcterms:modified>
</cp:coreProperties>
</file>